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lender Pro Bold" w:hAnsi="Blender Pro Bold"/>
          <w:lang w:val="fr-FR"/>
        </w:rPr>
        <w:id w:val="765059527"/>
        <w:docPartObj>
          <w:docPartGallery w:val="Cover Pages"/>
          <w:docPartUnique/>
        </w:docPartObj>
      </w:sdtPr>
      <w:sdtEndPr>
        <w:rPr>
          <w:rFonts w:cs="Arial"/>
          <w:lang w:val="fr-CA"/>
        </w:rPr>
      </w:sdtEndPr>
      <w:sdtContent>
        <w:p w:rsidR="006A0EAF" w:rsidRPr="0000703D" w:rsidRDefault="0000703D">
          <w:pPr>
            <w:rPr>
              <w:rFonts w:ascii="Blender Pro Bold" w:hAnsi="Blender Pro Bold"/>
              <w:lang w:val="fr-FR"/>
            </w:rPr>
          </w:pPr>
          <w:r w:rsidRPr="0076108C">
            <w:rPr>
              <w:rFonts w:ascii="Blender Pro Bold" w:hAnsi="Blender Pro Bold"/>
              <w:noProof/>
              <w:lang w:val="fr-FR" w:eastAsia="fr-FR"/>
            </w:rPr>
            <w:drawing>
              <wp:inline distT="0" distB="0" distL="0" distR="0" wp14:anchorId="2E485B16" wp14:editId="28DB23D3">
                <wp:extent cx="2381250" cy="893095"/>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2601" cy="893602"/>
                        </a:xfrm>
                        <a:prstGeom prst="rect">
                          <a:avLst/>
                        </a:prstGeom>
                      </pic:spPr>
                    </pic:pic>
                  </a:graphicData>
                </a:graphic>
              </wp:inline>
            </w:drawing>
          </w:r>
        </w:p>
        <w:p w:rsidR="006A0EAF" w:rsidRPr="0000703D" w:rsidRDefault="006A0EAF">
          <w:pPr>
            <w:rPr>
              <w:rFonts w:ascii="Blender Pro Bold" w:hAnsi="Blender Pro Bold"/>
              <w:lang w:val="fr-FR"/>
            </w:rPr>
          </w:pPr>
        </w:p>
        <w:tbl>
          <w:tblPr>
            <w:tblpPr w:leftFromText="187" w:rightFromText="187" w:vertAnchor="page" w:horzAnchor="margin" w:tblpY="4791"/>
            <w:tblW w:w="4000" w:type="pct"/>
            <w:tblBorders>
              <w:left w:val="single" w:sz="18" w:space="0" w:color="0076B6"/>
            </w:tblBorders>
            <w:tblLook w:val="04A0" w:firstRow="1" w:lastRow="0" w:firstColumn="1" w:lastColumn="0" w:noHBand="0" w:noVBand="1"/>
          </w:tblPr>
          <w:tblGrid>
            <w:gridCol w:w="7935"/>
          </w:tblGrid>
          <w:tr w:rsidR="00337880" w:rsidRPr="0000703D" w:rsidTr="00337880">
            <w:sdt>
              <w:sdtPr>
                <w:rPr>
                  <w:rFonts w:ascii="Blender Pro Bold" w:eastAsiaTheme="majorEastAsia" w:hAnsi="Blender Pro Bold" w:cstheme="majorBidi"/>
                  <w:color w:val="6D6E71"/>
                  <w:lang w:val="fr-CA"/>
                </w:rPr>
                <w:alias w:val="Société"/>
                <w:id w:val="13406915"/>
                <w:dataBinding w:prefixMappings="xmlns:ns0='http://schemas.openxmlformats.org/officeDocument/2006/extended-properties'" w:xpath="/ns0:Properties[1]/ns0:Company[1]" w:storeItemID="{6668398D-A668-4E3E-A5EB-62B293D839F1}"/>
                <w:text/>
              </w:sdtPr>
              <w:sdtEndPr>
                <w:rPr>
                  <w:sz w:val="32"/>
                  <w:szCs w:val="32"/>
                  <w:lang w:val="fr-FR"/>
                </w:rPr>
              </w:sdtEndPr>
              <w:sdtContent>
                <w:tc>
                  <w:tcPr>
                    <w:tcW w:w="7935" w:type="dxa"/>
                    <w:tcMar>
                      <w:top w:w="216" w:type="dxa"/>
                      <w:left w:w="115" w:type="dxa"/>
                      <w:bottom w:w="216" w:type="dxa"/>
                      <w:right w:w="115" w:type="dxa"/>
                    </w:tcMar>
                  </w:tcPr>
                  <w:p w:rsidR="00337880" w:rsidRPr="0000703D" w:rsidRDefault="00337880" w:rsidP="00337880">
                    <w:pPr>
                      <w:pStyle w:val="Sansinterligne"/>
                      <w:rPr>
                        <w:rFonts w:ascii="Blender Pro Bold" w:eastAsiaTheme="majorEastAsia" w:hAnsi="Blender Pro Bold" w:cstheme="majorBidi"/>
                        <w:color w:val="6D6E71"/>
                      </w:rPr>
                    </w:pPr>
                    <w:r>
                      <w:rPr>
                        <w:rFonts w:ascii="Blender Pro Bold" w:eastAsiaTheme="majorEastAsia" w:hAnsi="Blender Pro Bold" w:cstheme="majorBidi"/>
                        <w:color w:val="6D6E71"/>
                        <w:sz w:val="32"/>
                        <w:szCs w:val="32"/>
                        <w:lang w:val="fr-CA"/>
                      </w:rPr>
                      <w:t xml:space="preserve">Québec Port </w:t>
                    </w:r>
                    <w:proofErr w:type="spellStart"/>
                    <w:r>
                      <w:rPr>
                        <w:rFonts w:ascii="Blender Pro Bold" w:eastAsiaTheme="majorEastAsia" w:hAnsi="Blender Pro Bold" w:cstheme="majorBidi"/>
                        <w:color w:val="6D6E71"/>
                        <w:sz w:val="32"/>
                        <w:szCs w:val="32"/>
                        <w:lang w:val="fr-CA"/>
                      </w:rPr>
                      <w:t>Authority</w:t>
                    </w:r>
                    <w:proofErr w:type="spellEnd"/>
                  </w:p>
                </w:tc>
              </w:sdtContent>
            </w:sdt>
          </w:tr>
          <w:tr w:rsidR="00337880" w:rsidRPr="0000703D" w:rsidTr="00337880">
            <w:tc>
              <w:tcPr>
                <w:tcW w:w="7935" w:type="dxa"/>
              </w:tcPr>
              <w:sdt>
                <w:sdtPr>
                  <w:rPr>
                    <w:rFonts w:ascii="Blender Pro Bold" w:eastAsiaTheme="majorEastAsia" w:hAnsi="Blender Pro Bold" w:cstheme="majorBidi"/>
                    <w:color w:val="6D6E71"/>
                    <w:sz w:val="80"/>
                    <w:szCs w:val="80"/>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337880" w:rsidRPr="0000703D" w:rsidRDefault="00337880" w:rsidP="00337880">
                    <w:pPr>
                      <w:pStyle w:val="Sansinterligne"/>
                      <w:rPr>
                        <w:rFonts w:ascii="Blender Pro Bold" w:eastAsiaTheme="majorEastAsia" w:hAnsi="Blender Pro Bold" w:cstheme="majorBidi"/>
                        <w:color w:val="6D6E71"/>
                        <w:sz w:val="80"/>
                        <w:szCs w:val="80"/>
                      </w:rPr>
                    </w:pPr>
                    <w:r>
                      <w:rPr>
                        <w:rFonts w:ascii="Blender Pro Bold" w:eastAsiaTheme="majorEastAsia" w:hAnsi="Blender Pro Bold" w:cstheme="majorBidi"/>
                        <w:color w:val="6D6E71"/>
                        <w:sz w:val="80"/>
                        <w:szCs w:val="80"/>
                      </w:rPr>
                      <w:t xml:space="preserve">Notice of </w:t>
                    </w:r>
                    <w:proofErr w:type="spellStart"/>
                    <w:r>
                      <w:rPr>
                        <w:rFonts w:ascii="Blender Pro Bold" w:eastAsiaTheme="majorEastAsia" w:hAnsi="Blender Pro Bold" w:cstheme="majorBidi"/>
                        <w:color w:val="6D6E71"/>
                        <w:sz w:val="80"/>
                        <w:szCs w:val="80"/>
                      </w:rPr>
                      <w:t>tariff</w:t>
                    </w:r>
                    <w:proofErr w:type="spellEnd"/>
                    <w:r>
                      <w:rPr>
                        <w:rFonts w:ascii="Blender Pro Bold" w:eastAsiaTheme="majorEastAsia" w:hAnsi="Blender Pro Bold" w:cstheme="majorBidi"/>
                        <w:color w:val="6D6E71"/>
                        <w:sz w:val="80"/>
                        <w:szCs w:val="80"/>
                      </w:rPr>
                      <w:t xml:space="preserve"> </w:t>
                    </w:r>
                    <w:proofErr w:type="spellStart"/>
                    <w:r>
                      <w:rPr>
                        <w:rFonts w:ascii="Blender Pro Bold" w:eastAsiaTheme="majorEastAsia" w:hAnsi="Blender Pro Bold" w:cstheme="majorBidi"/>
                        <w:color w:val="6D6E71"/>
                        <w:sz w:val="80"/>
                        <w:szCs w:val="80"/>
                      </w:rPr>
                      <w:t>revision</w:t>
                    </w:r>
                    <w:proofErr w:type="spellEnd"/>
                  </w:p>
                </w:sdtContent>
              </w:sdt>
            </w:tc>
          </w:tr>
          <w:tr w:rsidR="00337880" w:rsidRPr="0076108C" w:rsidTr="00337880">
            <w:sdt>
              <w:sdtPr>
                <w:rPr>
                  <w:rFonts w:ascii="Blender Pro Bold" w:eastAsiaTheme="majorEastAsia" w:hAnsi="Blender Pro Bold" w:cstheme="majorBidi"/>
                  <w:color w:val="6D6E71"/>
                  <w:sz w:val="32"/>
                  <w:szCs w:val="32"/>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7935" w:type="dxa"/>
                    <w:tcMar>
                      <w:top w:w="216" w:type="dxa"/>
                      <w:left w:w="115" w:type="dxa"/>
                      <w:bottom w:w="216" w:type="dxa"/>
                      <w:right w:w="115" w:type="dxa"/>
                    </w:tcMar>
                  </w:tcPr>
                  <w:p w:rsidR="00337880" w:rsidRPr="00E04EB4" w:rsidRDefault="00337880" w:rsidP="00337880">
                    <w:pPr>
                      <w:pStyle w:val="Sansinterligne"/>
                      <w:rPr>
                        <w:rFonts w:ascii="Blender Pro Bold" w:eastAsiaTheme="majorEastAsia" w:hAnsi="Blender Pro Bold" w:cstheme="majorBidi"/>
                        <w:color w:val="6D6E71"/>
                      </w:rPr>
                    </w:pPr>
                    <w:proofErr w:type="spellStart"/>
                    <w:r>
                      <w:rPr>
                        <w:rFonts w:ascii="Blender Pro Bold" w:eastAsiaTheme="majorEastAsia" w:hAnsi="Blender Pro Bold" w:cstheme="majorBidi"/>
                        <w:color w:val="6D6E71"/>
                        <w:sz w:val="32"/>
                        <w:szCs w:val="32"/>
                      </w:rPr>
                      <w:t>December</w:t>
                    </w:r>
                    <w:proofErr w:type="spellEnd"/>
                    <w:r>
                      <w:rPr>
                        <w:rFonts w:ascii="Blender Pro Bold" w:eastAsiaTheme="majorEastAsia" w:hAnsi="Blender Pro Bold" w:cstheme="majorBidi"/>
                        <w:color w:val="6D6E71"/>
                        <w:sz w:val="32"/>
                        <w:szCs w:val="32"/>
                      </w:rPr>
                      <w:t xml:space="preserve"> 23,</w:t>
                    </w:r>
                    <w:r w:rsidRPr="00E04EB4">
                      <w:rPr>
                        <w:rFonts w:ascii="Blender Pro Bold" w:eastAsiaTheme="majorEastAsia" w:hAnsi="Blender Pro Bold" w:cstheme="majorBidi"/>
                        <w:color w:val="6D6E71"/>
                        <w:sz w:val="32"/>
                        <w:szCs w:val="32"/>
                      </w:rPr>
                      <w:t xml:space="preserve"> 2016</w:t>
                    </w:r>
                  </w:p>
                </w:tc>
              </w:sdtContent>
            </w:sdt>
          </w:tr>
        </w:tbl>
        <w:p w:rsidR="00DC286F" w:rsidRDefault="006A0EAF">
          <w:pPr>
            <w:rPr>
              <w:rFonts w:ascii="Blender Pro Bold" w:hAnsi="Blender Pro Bold" w:cs="Arial"/>
            </w:rPr>
          </w:pPr>
          <w:r w:rsidRPr="0000703D">
            <w:rPr>
              <w:rFonts w:ascii="Blender Pro Bold" w:hAnsi="Blender Pro Bold" w:cs="Arial"/>
            </w:rPr>
            <w:br w:type="page"/>
          </w:r>
        </w:p>
        <w:p w:rsidR="006A0EAF" w:rsidRPr="0000703D" w:rsidRDefault="00DC286F">
          <w:pPr>
            <w:rPr>
              <w:rFonts w:ascii="Blender Pro Bold" w:eastAsia="Times New Roman" w:hAnsi="Blender Pro Bold" w:cs="Arial"/>
            </w:rPr>
          </w:pPr>
        </w:p>
      </w:sdtContent>
    </w:sdt>
    <w:p w:rsidR="00337880" w:rsidRPr="00337880" w:rsidRDefault="00337880" w:rsidP="00337880">
      <w:pPr>
        <w:spacing w:before="100" w:beforeAutospacing="1" w:after="100" w:afterAutospacing="1" w:line="240" w:lineRule="auto"/>
        <w:rPr>
          <w:rFonts w:ascii="Arial Narrow" w:eastAsia="Times New Roman" w:hAnsi="Arial Narrow" w:cs="Arial"/>
          <w:lang w:val="en-US"/>
        </w:rPr>
      </w:pPr>
      <w:r w:rsidRPr="00337880">
        <w:rPr>
          <w:rFonts w:ascii="Arial Narrow" w:eastAsia="Times New Roman" w:hAnsi="Arial Narrow" w:cs="Arial"/>
          <w:lang w:val="en-US"/>
        </w:rPr>
        <w:t>December 23, 201</w:t>
      </w:r>
      <w:r>
        <w:rPr>
          <w:rFonts w:ascii="Arial Narrow" w:eastAsia="Times New Roman" w:hAnsi="Arial Narrow" w:cs="Arial"/>
          <w:lang w:val="en-US"/>
        </w:rPr>
        <w:t>6</w:t>
      </w:r>
    </w:p>
    <w:p w:rsidR="00337880" w:rsidRPr="00337880" w:rsidRDefault="00337880" w:rsidP="00337880">
      <w:pPr>
        <w:jc w:val="both"/>
        <w:rPr>
          <w:rFonts w:ascii="Arial Narrow" w:eastAsia="Calibri" w:hAnsi="Arial Narrow" w:cs="Arial"/>
          <w:lang w:val="en-CA"/>
        </w:rPr>
      </w:pPr>
      <w:r w:rsidRPr="00337880">
        <w:rPr>
          <w:rFonts w:ascii="Arial Narrow" w:eastAsia="Calibri" w:hAnsi="Arial Narrow" w:cs="Arial"/>
          <w:lang w:val="en-CA"/>
        </w:rPr>
        <w:t xml:space="preserve">The Québec Port Authority hereby gives notice, pursuant to Section 51 of the </w:t>
      </w:r>
      <w:r w:rsidRPr="00337880">
        <w:rPr>
          <w:rFonts w:ascii="Arial Narrow" w:eastAsia="Calibri" w:hAnsi="Arial Narrow" w:cs="Arial"/>
          <w:i/>
          <w:lang w:val="en-CA"/>
        </w:rPr>
        <w:t>Canada Marine Act</w:t>
      </w:r>
      <w:r w:rsidRPr="00337880">
        <w:rPr>
          <w:rFonts w:ascii="Arial Narrow" w:eastAsia="Calibri" w:hAnsi="Arial Narrow" w:cs="Arial"/>
          <w:lang w:val="en-CA"/>
        </w:rPr>
        <w:t xml:space="preserve"> of the tariff revision that it intends to apply, in accordance with section 49 of the same Act. These new tariffs will come into effect 61 days after publication of this notice. Copies may be obtained by calling Patrick Robitaille, Vice President, Port Business Development, at 418-648-4956 or visiting www.portquebec.ca. We invite you to send us your comments within the next sixty (60) days.</w:t>
      </w:r>
    </w:p>
    <w:p w:rsidR="00337880" w:rsidRPr="00337880" w:rsidRDefault="00337880" w:rsidP="00337880">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lang w:val="en-CA"/>
        </w:rPr>
      </w:pPr>
      <w:r w:rsidRPr="00337880">
        <w:rPr>
          <w:rFonts w:ascii="Arial Narrow" w:hAnsi="Arial Narrow" w:cs="Arial"/>
          <w:b/>
          <w:lang w:val="en-CA"/>
        </w:rPr>
        <w:t>Harbour dues (Q-4)</w:t>
      </w:r>
    </w:p>
    <w:p w:rsidR="0035019B" w:rsidRPr="00D42463" w:rsidRDefault="00337880" w:rsidP="00337880">
      <w:pPr>
        <w:tabs>
          <w:tab w:val="left" w:pos="5360"/>
        </w:tabs>
        <w:spacing w:after="0" w:line="240" w:lineRule="auto"/>
        <w:jc w:val="both"/>
        <w:rPr>
          <w:rFonts w:ascii="Arial Narrow" w:hAnsi="Arial Narrow" w:cs="Arial"/>
        </w:rPr>
      </w:pPr>
      <w:r>
        <w:rPr>
          <w:rFonts w:ascii="Arial Narrow" w:hAnsi="Arial Narrow" w:cs="Arial"/>
        </w:rPr>
        <w:tab/>
      </w:r>
    </w:p>
    <w:p w:rsidR="00337880" w:rsidRPr="00337880" w:rsidRDefault="00337880" w:rsidP="00337880">
      <w:pPr>
        <w:spacing w:after="0" w:line="240" w:lineRule="auto"/>
        <w:jc w:val="both"/>
        <w:rPr>
          <w:rFonts w:ascii="Arial Narrow" w:eastAsia="Times New Roman" w:hAnsi="Arial Narrow" w:cs="Arial"/>
          <w:lang w:val="en-CA"/>
        </w:rPr>
      </w:pPr>
      <w:r w:rsidRPr="00337880">
        <w:rPr>
          <w:rFonts w:ascii="Arial Narrow" w:eastAsia="Times New Roman" w:hAnsi="Arial Narrow" w:cs="Arial"/>
          <w:color w:val="333333"/>
          <w:lang w:val="en-CA"/>
        </w:rPr>
        <w:t>Harbour dues will increase and will now be calculated as described below. Notice and schedule will be adjusted accordingly:</w:t>
      </w:r>
      <w:r w:rsidRPr="00337880">
        <w:rPr>
          <w:rFonts w:ascii="Arial Narrow" w:eastAsia="Times New Roman" w:hAnsi="Arial Narrow" w:cs="Arial"/>
          <w:lang w:val="en-CA"/>
        </w:rPr>
        <w:t xml:space="preserve"> </w:t>
      </w:r>
    </w:p>
    <w:p w:rsidR="00373F5F" w:rsidRDefault="00373F5F" w:rsidP="0035019B">
      <w:pPr>
        <w:spacing w:after="0" w:line="240" w:lineRule="auto"/>
        <w:jc w:val="both"/>
        <w:rPr>
          <w:rFonts w:ascii="Arial Narrow" w:hAnsi="Arial Narrow" w:cs="Arial"/>
        </w:rPr>
      </w:pPr>
    </w:p>
    <w:p w:rsidR="00337880" w:rsidRPr="00337880" w:rsidRDefault="00337880" w:rsidP="00337880">
      <w:pPr>
        <w:numPr>
          <w:ilvl w:val="0"/>
          <w:numId w:val="12"/>
        </w:numPr>
        <w:ind w:left="426"/>
        <w:contextualSpacing/>
        <w:rPr>
          <w:rFonts w:ascii="Arial Narrow" w:hAnsi="Arial Narrow" w:cs="Times New Roman"/>
          <w:lang w:val="en-CA"/>
        </w:rPr>
      </w:pPr>
      <w:r w:rsidRPr="00337880">
        <w:rPr>
          <w:rFonts w:ascii="Arial Narrow" w:hAnsi="Arial Narrow" w:cs="Times New Roman"/>
          <w:lang w:val="en-CA"/>
        </w:rPr>
        <w:t xml:space="preserve">A vessel that ordinarily uses the harbour and is engaged in commercial activities therein, for each year or part thereof: </w:t>
      </w:r>
    </w:p>
    <w:p w:rsidR="0003237B" w:rsidRPr="0003237B" w:rsidRDefault="0003237B" w:rsidP="00A40D71">
      <w:pPr>
        <w:pStyle w:val="NormalWeb"/>
        <w:spacing w:before="0" w:beforeAutospacing="0" w:after="0" w:afterAutospacing="0"/>
        <w:ind w:left="6372" w:firstLine="708"/>
        <w:rPr>
          <w:rFonts w:ascii="Arial Narrow" w:hAnsi="Arial Narrow" w:cs="Arial"/>
          <w:b/>
          <w:sz w:val="22"/>
          <w:szCs w:val="22"/>
        </w:rPr>
      </w:pPr>
      <w:r w:rsidRPr="0003237B">
        <w:rPr>
          <w:rFonts w:ascii="Arial Narrow" w:hAnsi="Arial Narrow" w:cs="Arial"/>
          <w:b/>
          <w:sz w:val="22"/>
          <w:szCs w:val="22"/>
        </w:rPr>
        <w:t>Taux 2016</w:t>
      </w:r>
      <w:r w:rsidR="00A40D71">
        <w:rPr>
          <w:rFonts w:ascii="Arial Narrow" w:hAnsi="Arial Narrow" w:cs="Arial"/>
          <w:b/>
          <w:sz w:val="22"/>
          <w:szCs w:val="22"/>
        </w:rPr>
        <w:tab/>
        <w:t>Taux 2017</w:t>
      </w:r>
    </w:p>
    <w:p w:rsidR="0003237B" w:rsidRDefault="00337880" w:rsidP="0003237B">
      <w:pPr>
        <w:pStyle w:val="NormalWeb"/>
        <w:numPr>
          <w:ilvl w:val="0"/>
          <w:numId w:val="3"/>
        </w:numPr>
        <w:spacing w:before="0" w:beforeAutospacing="0" w:after="0" w:afterAutospacing="0"/>
        <w:rPr>
          <w:rFonts w:ascii="Arial Narrow" w:hAnsi="Arial Narrow" w:cs="Arial"/>
          <w:sz w:val="22"/>
          <w:szCs w:val="22"/>
        </w:rPr>
      </w:pPr>
      <w:r>
        <w:rPr>
          <w:rFonts w:ascii="Arial Narrow" w:hAnsi="Arial Narrow" w:cs="Arial"/>
          <w:sz w:val="22"/>
          <w:szCs w:val="22"/>
        </w:rPr>
        <w:t>Self-</w:t>
      </w:r>
      <w:proofErr w:type="spellStart"/>
      <w:r>
        <w:rPr>
          <w:rFonts w:ascii="Arial Narrow" w:hAnsi="Arial Narrow" w:cs="Arial"/>
          <w:sz w:val="22"/>
          <w:szCs w:val="22"/>
        </w:rPr>
        <w:t>propelles</w:t>
      </w:r>
      <w:proofErr w:type="spellEnd"/>
      <w:r>
        <w:rPr>
          <w:rFonts w:ascii="Arial Narrow" w:hAnsi="Arial Narrow" w:cs="Arial"/>
          <w:sz w:val="22"/>
          <w:szCs w:val="22"/>
        </w:rPr>
        <w:t xml:space="preserve"> </w:t>
      </w:r>
      <w:proofErr w:type="spellStart"/>
      <w:r>
        <w:rPr>
          <w:rFonts w:ascii="Arial Narrow" w:hAnsi="Arial Narrow" w:cs="Arial"/>
          <w:sz w:val="22"/>
          <w:szCs w:val="22"/>
        </w:rPr>
        <w:t>vessel</w:t>
      </w:r>
      <w:proofErr w:type="spellEnd"/>
    </w:p>
    <w:p w:rsidR="0003237B" w:rsidRDefault="00337880" w:rsidP="005F152C">
      <w:pPr>
        <w:pStyle w:val="NormalWeb"/>
        <w:numPr>
          <w:ilvl w:val="0"/>
          <w:numId w:val="4"/>
        </w:numPr>
        <w:spacing w:before="0" w:beforeAutospacing="0" w:after="0" w:afterAutospacing="0"/>
        <w:rPr>
          <w:rFonts w:ascii="Arial Narrow" w:hAnsi="Arial Narrow" w:cs="Arial"/>
          <w:sz w:val="22"/>
          <w:szCs w:val="22"/>
        </w:rPr>
      </w:pPr>
      <w:r>
        <w:rPr>
          <w:rFonts w:ascii="Arial Narrow" w:hAnsi="Arial Narrow"/>
          <w:lang w:val="en-CA"/>
        </w:rPr>
        <w:t>3</w:t>
      </w:r>
      <w:r w:rsidRPr="00711C40">
        <w:rPr>
          <w:rFonts w:ascii="Arial Narrow" w:hAnsi="Arial Narrow"/>
          <w:lang w:val="en-CA"/>
        </w:rPr>
        <w:t>00 tons, or less, registered gross tonnage</w:t>
      </w:r>
      <w:r w:rsidR="0003237B">
        <w:rPr>
          <w:rFonts w:ascii="Arial Narrow" w:hAnsi="Arial Narrow" w:cs="Arial"/>
          <w:sz w:val="22"/>
          <w:szCs w:val="22"/>
        </w:rPr>
        <w:tab/>
      </w:r>
      <w:r w:rsidR="0003237B">
        <w:rPr>
          <w:rFonts w:ascii="Arial Narrow" w:hAnsi="Arial Narrow" w:cs="Arial"/>
          <w:sz w:val="22"/>
          <w:szCs w:val="22"/>
        </w:rPr>
        <w:tab/>
      </w:r>
      <w:r w:rsidR="00A41E5E">
        <w:rPr>
          <w:rFonts w:ascii="Arial Narrow" w:hAnsi="Arial Narrow" w:cs="Arial"/>
          <w:sz w:val="22"/>
          <w:szCs w:val="22"/>
        </w:rPr>
        <w:t>1</w:t>
      </w:r>
      <w:r w:rsidR="003A7642">
        <w:rPr>
          <w:rFonts w:ascii="Arial Narrow" w:hAnsi="Arial Narrow" w:cs="Arial"/>
          <w:sz w:val="22"/>
          <w:szCs w:val="22"/>
        </w:rPr>
        <w:t xml:space="preserve"> </w:t>
      </w:r>
      <w:r w:rsidR="00A41E5E">
        <w:rPr>
          <w:rFonts w:ascii="Arial Narrow" w:hAnsi="Arial Narrow" w:cs="Arial"/>
          <w:sz w:val="22"/>
          <w:szCs w:val="22"/>
        </w:rPr>
        <w:t>0</w:t>
      </w:r>
      <w:r w:rsidR="00A40D71">
        <w:rPr>
          <w:rFonts w:ascii="Arial Narrow" w:hAnsi="Arial Narrow" w:cs="Arial"/>
          <w:sz w:val="22"/>
          <w:szCs w:val="22"/>
        </w:rPr>
        <w:t>00</w:t>
      </w:r>
      <w:r w:rsidR="0003237B">
        <w:rPr>
          <w:rFonts w:ascii="Arial Narrow" w:hAnsi="Arial Narrow" w:cs="Arial"/>
          <w:sz w:val="22"/>
          <w:szCs w:val="22"/>
        </w:rPr>
        <w:t>,00 $</w:t>
      </w:r>
      <w:r w:rsidR="00A40D71">
        <w:rPr>
          <w:rFonts w:ascii="Arial Narrow" w:hAnsi="Arial Narrow" w:cs="Arial"/>
          <w:sz w:val="22"/>
          <w:szCs w:val="22"/>
        </w:rPr>
        <w:tab/>
        <w:t>1 015,00 $</w:t>
      </w:r>
    </w:p>
    <w:p w:rsidR="0003237B" w:rsidRDefault="00337880" w:rsidP="0003237B">
      <w:pPr>
        <w:pStyle w:val="NormalWeb"/>
        <w:numPr>
          <w:ilvl w:val="0"/>
          <w:numId w:val="4"/>
        </w:numPr>
        <w:spacing w:before="0" w:beforeAutospacing="0" w:after="0" w:afterAutospacing="0"/>
        <w:rPr>
          <w:rFonts w:ascii="Arial Narrow" w:hAnsi="Arial Narrow" w:cs="Arial"/>
          <w:sz w:val="22"/>
          <w:szCs w:val="22"/>
        </w:rPr>
      </w:pPr>
      <w:r>
        <w:rPr>
          <w:rFonts w:ascii="Arial Narrow" w:hAnsi="Arial Narrow"/>
          <w:lang w:val="en-CA"/>
        </w:rPr>
        <w:t>3</w:t>
      </w:r>
      <w:r w:rsidRPr="00C11BC8">
        <w:rPr>
          <w:rFonts w:ascii="Arial Narrow" w:hAnsi="Arial Narrow"/>
          <w:lang w:val="en-CA"/>
        </w:rPr>
        <w:t xml:space="preserve">01 to </w:t>
      </w:r>
      <w:r>
        <w:rPr>
          <w:rFonts w:ascii="Arial Narrow" w:hAnsi="Arial Narrow"/>
          <w:lang w:val="en-CA"/>
        </w:rPr>
        <w:t>6</w:t>
      </w:r>
      <w:r w:rsidRPr="00C11BC8">
        <w:rPr>
          <w:rFonts w:ascii="Arial Narrow" w:hAnsi="Arial Narrow"/>
          <w:lang w:val="en-CA"/>
        </w:rPr>
        <w:t>00 tons registered gross tonnage</w:t>
      </w:r>
      <w:r w:rsidR="0003237B">
        <w:rPr>
          <w:rFonts w:ascii="Arial Narrow" w:hAnsi="Arial Narrow" w:cs="Arial"/>
          <w:sz w:val="22"/>
          <w:szCs w:val="22"/>
        </w:rPr>
        <w:tab/>
      </w:r>
      <w:r w:rsidR="0003237B">
        <w:rPr>
          <w:rFonts w:ascii="Arial Narrow" w:hAnsi="Arial Narrow" w:cs="Arial"/>
          <w:sz w:val="22"/>
          <w:szCs w:val="22"/>
        </w:rPr>
        <w:tab/>
      </w:r>
      <w:r w:rsidR="00A41E5E">
        <w:rPr>
          <w:rFonts w:ascii="Arial Narrow" w:hAnsi="Arial Narrow" w:cs="Arial"/>
          <w:sz w:val="22"/>
          <w:szCs w:val="22"/>
        </w:rPr>
        <w:t>2</w:t>
      </w:r>
      <w:r w:rsidR="003A7642">
        <w:rPr>
          <w:rFonts w:ascii="Arial Narrow" w:hAnsi="Arial Narrow" w:cs="Arial"/>
          <w:sz w:val="22"/>
          <w:szCs w:val="22"/>
        </w:rPr>
        <w:t xml:space="preserve"> </w:t>
      </w:r>
      <w:r w:rsidR="00A41E5E">
        <w:rPr>
          <w:rFonts w:ascii="Arial Narrow" w:hAnsi="Arial Narrow" w:cs="Arial"/>
          <w:sz w:val="22"/>
          <w:szCs w:val="22"/>
        </w:rPr>
        <w:t>5</w:t>
      </w:r>
      <w:r w:rsidR="00A40D71">
        <w:rPr>
          <w:rFonts w:ascii="Arial Narrow" w:hAnsi="Arial Narrow" w:cs="Arial"/>
          <w:sz w:val="22"/>
          <w:szCs w:val="22"/>
        </w:rPr>
        <w:t>00</w:t>
      </w:r>
      <w:r w:rsidR="0003237B">
        <w:rPr>
          <w:rFonts w:ascii="Arial Narrow" w:hAnsi="Arial Narrow" w:cs="Arial"/>
          <w:sz w:val="22"/>
          <w:szCs w:val="22"/>
        </w:rPr>
        <w:t>,00 $</w:t>
      </w:r>
      <w:r w:rsidR="00A40D71">
        <w:rPr>
          <w:rFonts w:ascii="Arial Narrow" w:hAnsi="Arial Narrow" w:cs="Arial"/>
          <w:sz w:val="22"/>
          <w:szCs w:val="22"/>
        </w:rPr>
        <w:tab/>
        <w:t>2 538,00 $</w:t>
      </w:r>
    </w:p>
    <w:p w:rsidR="0003237B" w:rsidRDefault="00337880" w:rsidP="0003237B">
      <w:pPr>
        <w:pStyle w:val="NormalWeb"/>
        <w:numPr>
          <w:ilvl w:val="0"/>
          <w:numId w:val="4"/>
        </w:numPr>
        <w:spacing w:before="0" w:beforeAutospacing="0" w:after="0" w:afterAutospacing="0"/>
        <w:rPr>
          <w:rFonts w:ascii="Arial Narrow" w:hAnsi="Arial Narrow" w:cs="Arial"/>
          <w:sz w:val="22"/>
          <w:szCs w:val="22"/>
        </w:rPr>
      </w:pPr>
      <w:r>
        <w:rPr>
          <w:rFonts w:ascii="Arial Narrow" w:hAnsi="Arial Narrow"/>
          <w:lang w:val="en-CA"/>
        </w:rPr>
        <w:t xml:space="preserve">601 to 1000 tons </w:t>
      </w:r>
      <w:r w:rsidRPr="00711C40">
        <w:rPr>
          <w:rFonts w:ascii="Arial Narrow" w:hAnsi="Arial Narrow"/>
          <w:lang w:val="en-CA"/>
        </w:rPr>
        <w:t>registered gross tonnage</w:t>
      </w:r>
      <w:r w:rsidR="0003237B">
        <w:rPr>
          <w:rFonts w:ascii="Arial Narrow" w:hAnsi="Arial Narrow" w:cs="Arial"/>
          <w:sz w:val="22"/>
          <w:szCs w:val="22"/>
        </w:rPr>
        <w:tab/>
      </w:r>
      <w:r w:rsidR="0003237B">
        <w:rPr>
          <w:rFonts w:ascii="Arial Narrow" w:hAnsi="Arial Narrow" w:cs="Arial"/>
          <w:sz w:val="22"/>
          <w:szCs w:val="22"/>
        </w:rPr>
        <w:tab/>
      </w:r>
      <w:r w:rsidR="00A41E5E">
        <w:rPr>
          <w:rFonts w:ascii="Arial Narrow" w:hAnsi="Arial Narrow" w:cs="Arial"/>
          <w:sz w:val="22"/>
          <w:szCs w:val="22"/>
        </w:rPr>
        <w:t>4</w:t>
      </w:r>
      <w:r w:rsidR="003A7642">
        <w:rPr>
          <w:rFonts w:ascii="Arial Narrow" w:hAnsi="Arial Narrow" w:cs="Arial"/>
          <w:sz w:val="22"/>
          <w:szCs w:val="22"/>
        </w:rPr>
        <w:t xml:space="preserve"> </w:t>
      </w:r>
      <w:r w:rsidR="00A41E5E">
        <w:rPr>
          <w:rFonts w:ascii="Arial Narrow" w:hAnsi="Arial Narrow" w:cs="Arial"/>
          <w:sz w:val="22"/>
          <w:szCs w:val="22"/>
        </w:rPr>
        <w:t>0</w:t>
      </w:r>
      <w:r w:rsidR="00A40D71">
        <w:rPr>
          <w:rFonts w:ascii="Arial Narrow" w:hAnsi="Arial Narrow" w:cs="Arial"/>
          <w:sz w:val="22"/>
          <w:szCs w:val="22"/>
        </w:rPr>
        <w:t>0</w:t>
      </w:r>
      <w:r w:rsidR="003A7642">
        <w:rPr>
          <w:rFonts w:ascii="Arial Narrow" w:hAnsi="Arial Narrow" w:cs="Arial"/>
          <w:sz w:val="22"/>
          <w:szCs w:val="22"/>
        </w:rPr>
        <w:t>0</w:t>
      </w:r>
      <w:r w:rsidR="0003237B">
        <w:rPr>
          <w:rFonts w:ascii="Arial Narrow" w:hAnsi="Arial Narrow" w:cs="Arial"/>
          <w:sz w:val="22"/>
          <w:szCs w:val="22"/>
        </w:rPr>
        <w:t>,00 $</w:t>
      </w:r>
      <w:r w:rsidR="00A40D71">
        <w:rPr>
          <w:rFonts w:ascii="Arial Narrow" w:hAnsi="Arial Narrow" w:cs="Arial"/>
          <w:sz w:val="22"/>
          <w:szCs w:val="22"/>
        </w:rPr>
        <w:tab/>
        <w:t>4 060,00 $</w:t>
      </w:r>
    </w:p>
    <w:p w:rsidR="0003237B" w:rsidRDefault="00337880" w:rsidP="00A40D71">
      <w:pPr>
        <w:pStyle w:val="NormalWeb"/>
        <w:numPr>
          <w:ilvl w:val="0"/>
          <w:numId w:val="4"/>
        </w:numPr>
        <w:spacing w:before="0" w:beforeAutospacing="0" w:after="0" w:afterAutospacing="0"/>
        <w:rPr>
          <w:rFonts w:ascii="Arial Narrow" w:hAnsi="Arial Narrow" w:cs="Arial"/>
          <w:sz w:val="22"/>
          <w:szCs w:val="22"/>
        </w:rPr>
      </w:pPr>
      <w:r>
        <w:rPr>
          <w:rFonts w:ascii="Arial Narrow" w:hAnsi="Arial Narrow"/>
          <w:lang w:val="en-CA"/>
        </w:rPr>
        <w:t xml:space="preserve">1001 tons, or more, </w:t>
      </w:r>
      <w:r w:rsidRPr="00711C40">
        <w:rPr>
          <w:rFonts w:ascii="Arial Narrow" w:hAnsi="Arial Narrow"/>
          <w:lang w:val="en-CA"/>
        </w:rPr>
        <w:t>registered gross tonnage</w:t>
      </w:r>
      <w:r w:rsidR="0003237B">
        <w:rPr>
          <w:rFonts w:ascii="Arial Narrow" w:hAnsi="Arial Narrow" w:cs="Arial"/>
          <w:sz w:val="22"/>
          <w:szCs w:val="22"/>
        </w:rPr>
        <w:tab/>
      </w:r>
      <w:r w:rsidR="0003237B">
        <w:rPr>
          <w:rFonts w:ascii="Arial Narrow" w:hAnsi="Arial Narrow" w:cs="Arial"/>
          <w:sz w:val="22"/>
          <w:szCs w:val="22"/>
        </w:rPr>
        <w:tab/>
      </w:r>
      <w:r w:rsidR="00A41E5E">
        <w:rPr>
          <w:rFonts w:ascii="Arial Narrow" w:hAnsi="Arial Narrow" w:cs="Arial"/>
          <w:sz w:val="22"/>
          <w:szCs w:val="22"/>
        </w:rPr>
        <w:t>7</w:t>
      </w:r>
      <w:r w:rsidR="003A7642">
        <w:rPr>
          <w:rFonts w:ascii="Arial Narrow" w:hAnsi="Arial Narrow" w:cs="Arial"/>
          <w:sz w:val="22"/>
          <w:szCs w:val="22"/>
        </w:rPr>
        <w:t xml:space="preserve"> </w:t>
      </w:r>
      <w:r w:rsidR="00A40D71">
        <w:rPr>
          <w:rFonts w:ascii="Arial Narrow" w:hAnsi="Arial Narrow" w:cs="Arial"/>
          <w:sz w:val="22"/>
          <w:szCs w:val="22"/>
        </w:rPr>
        <w:t>000</w:t>
      </w:r>
      <w:r w:rsidR="00593AEF">
        <w:rPr>
          <w:rFonts w:ascii="Arial Narrow" w:hAnsi="Arial Narrow" w:cs="Arial"/>
          <w:sz w:val="22"/>
          <w:szCs w:val="22"/>
        </w:rPr>
        <w:t>,00 </w:t>
      </w:r>
      <w:r w:rsidR="0003237B">
        <w:rPr>
          <w:rFonts w:ascii="Arial Narrow" w:hAnsi="Arial Narrow" w:cs="Arial"/>
          <w:sz w:val="22"/>
          <w:szCs w:val="22"/>
        </w:rPr>
        <w:t>$</w:t>
      </w:r>
      <w:r w:rsidR="00A40D71">
        <w:rPr>
          <w:rFonts w:ascii="Arial Narrow" w:hAnsi="Arial Narrow" w:cs="Arial"/>
          <w:sz w:val="22"/>
          <w:szCs w:val="22"/>
        </w:rPr>
        <w:tab/>
        <w:t>7 105,00 $</w:t>
      </w:r>
    </w:p>
    <w:p w:rsidR="003A7642" w:rsidRPr="00A40D71" w:rsidRDefault="00337880" w:rsidP="00A40D71">
      <w:pPr>
        <w:pStyle w:val="NormalWeb"/>
        <w:numPr>
          <w:ilvl w:val="0"/>
          <w:numId w:val="3"/>
        </w:numPr>
        <w:tabs>
          <w:tab w:val="right" w:pos="7938"/>
        </w:tabs>
        <w:spacing w:before="0" w:beforeAutospacing="0" w:after="0" w:afterAutospacing="0"/>
        <w:rPr>
          <w:rFonts w:ascii="Arial Narrow" w:hAnsi="Arial Narrow" w:cs="Arial"/>
        </w:rPr>
      </w:pPr>
      <w:r w:rsidRPr="00C11BC8">
        <w:rPr>
          <w:rFonts w:ascii="Arial Narrow" w:hAnsi="Arial Narrow"/>
          <w:lang w:val="en-CA"/>
        </w:rPr>
        <w:t>Non-se</w:t>
      </w:r>
      <w:r>
        <w:rPr>
          <w:rFonts w:ascii="Arial Narrow" w:hAnsi="Arial Narrow"/>
          <w:lang w:val="en-CA"/>
        </w:rPr>
        <w:t>lf-propelled vessel</w:t>
      </w:r>
      <w:r w:rsidR="00A40D71" w:rsidRPr="00A40D71">
        <w:rPr>
          <w:rFonts w:ascii="Arial Narrow" w:hAnsi="Arial Narrow" w:cs="Arial"/>
          <w:sz w:val="22"/>
          <w:szCs w:val="22"/>
        </w:rPr>
        <w:tab/>
      </w:r>
      <w:r w:rsidR="0003237B" w:rsidRPr="00A40D71">
        <w:rPr>
          <w:rFonts w:ascii="Arial Narrow" w:hAnsi="Arial Narrow" w:cs="Arial"/>
          <w:sz w:val="22"/>
          <w:szCs w:val="22"/>
        </w:rPr>
        <w:t>7</w:t>
      </w:r>
      <w:r w:rsidR="00A40D71" w:rsidRPr="00A40D71">
        <w:rPr>
          <w:rFonts w:ascii="Arial Narrow" w:hAnsi="Arial Narrow" w:cs="Arial"/>
          <w:sz w:val="22"/>
          <w:szCs w:val="22"/>
        </w:rPr>
        <w:t>50</w:t>
      </w:r>
      <w:r w:rsidR="0003237B" w:rsidRPr="00A40D71">
        <w:rPr>
          <w:rFonts w:ascii="Arial Narrow" w:hAnsi="Arial Narrow" w:cs="Arial"/>
          <w:sz w:val="22"/>
          <w:szCs w:val="22"/>
        </w:rPr>
        <w:t>,00</w:t>
      </w:r>
      <w:r w:rsidR="005F152C" w:rsidRPr="00A40D71">
        <w:rPr>
          <w:rFonts w:ascii="Arial Narrow" w:hAnsi="Arial Narrow" w:cs="Arial"/>
          <w:sz w:val="22"/>
          <w:szCs w:val="22"/>
        </w:rPr>
        <w:t xml:space="preserve"> </w:t>
      </w:r>
      <w:r w:rsidR="0003237B" w:rsidRPr="00A40D71">
        <w:rPr>
          <w:rFonts w:ascii="Arial Narrow" w:hAnsi="Arial Narrow" w:cs="Arial"/>
          <w:sz w:val="22"/>
          <w:szCs w:val="22"/>
        </w:rPr>
        <w:t>$</w:t>
      </w:r>
      <w:r w:rsidR="00A40D71" w:rsidRPr="00A40D71">
        <w:rPr>
          <w:rFonts w:ascii="Arial Narrow" w:hAnsi="Arial Narrow" w:cs="Arial"/>
          <w:sz w:val="22"/>
          <w:szCs w:val="22"/>
        </w:rPr>
        <w:tab/>
        <w:t xml:space="preserve">   761,00 $ </w:t>
      </w:r>
      <w:r w:rsidR="00A40D71" w:rsidRPr="00A40D71">
        <w:rPr>
          <w:rFonts w:ascii="Arial Narrow" w:hAnsi="Arial Narrow" w:cs="Arial"/>
          <w:sz w:val="22"/>
          <w:szCs w:val="22"/>
        </w:rPr>
        <w:tab/>
      </w:r>
    </w:p>
    <w:p w:rsidR="0003237B" w:rsidRDefault="0003237B" w:rsidP="0003237B">
      <w:pPr>
        <w:pStyle w:val="NormalWeb"/>
        <w:spacing w:before="0" w:beforeAutospacing="0" w:after="0" w:afterAutospacing="0"/>
        <w:rPr>
          <w:rFonts w:ascii="Arial Narrow" w:hAnsi="Arial Narrow" w:cs="Arial"/>
          <w:sz w:val="22"/>
          <w:szCs w:val="22"/>
        </w:rPr>
      </w:pPr>
    </w:p>
    <w:p w:rsidR="0003237B" w:rsidRDefault="00F3607C" w:rsidP="00337880">
      <w:pPr>
        <w:pStyle w:val="NormalWeb"/>
        <w:numPr>
          <w:ilvl w:val="0"/>
          <w:numId w:val="12"/>
        </w:numPr>
        <w:spacing w:before="0" w:beforeAutospacing="0" w:after="0" w:afterAutospacing="0"/>
        <w:ind w:left="426" w:hanging="284"/>
        <w:rPr>
          <w:rFonts w:ascii="Arial Narrow" w:hAnsi="Arial Narrow" w:cs="Arial"/>
          <w:sz w:val="22"/>
          <w:szCs w:val="22"/>
        </w:rPr>
      </w:pPr>
      <w:proofErr w:type="spellStart"/>
      <w:r>
        <w:rPr>
          <w:rFonts w:ascii="Arial Narrow" w:hAnsi="Arial Narrow" w:cs="Arial"/>
          <w:sz w:val="22"/>
          <w:szCs w:val="22"/>
        </w:rPr>
        <w:t>Every</w:t>
      </w:r>
      <w:proofErr w:type="spellEnd"/>
      <w:r>
        <w:rPr>
          <w:rFonts w:ascii="Arial Narrow" w:hAnsi="Arial Narrow" w:cs="Arial"/>
          <w:sz w:val="22"/>
          <w:szCs w:val="22"/>
        </w:rPr>
        <w:t xml:space="preserve"> </w:t>
      </w:r>
      <w:proofErr w:type="spellStart"/>
      <w:r>
        <w:rPr>
          <w:rFonts w:ascii="Arial Narrow" w:hAnsi="Arial Narrow" w:cs="Arial"/>
          <w:sz w:val="22"/>
          <w:szCs w:val="22"/>
        </w:rPr>
        <w:t>vessel</w:t>
      </w:r>
      <w:proofErr w:type="spellEnd"/>
      <w:r>
        <w:rPr>
          <w:rFonts w:ascii="Arial Narrow" w:hAnsi="Arial Narrow" w:cs="Arial"/>
          <w:sz w:val="22"/>
          <w:szCs w:val="22"/>
        </w:rPr>
        <w:t xml:space="preserve"> </w:t>
      </w:r>
      <w:proofErr w:type="spellStart"/>
      <w:r>
        <w:rPr>
          <w:rFonts w:ascii="Arial Narrow" w:hAnsi="Arial Narrow" w:cs="Arial"/>
          <w:sz w:val="22"/>
          <w:szCs w:val="22"/>
        </w:rPr>
        <w:t>coming</w:t>
      </w:r>
      <w:proofErr w:type="spellEnd"/>
      <w:r>
        <w:rPr>
          <w:rFonts w:ascii="Arial Narrow" w:hAnsi="Arial Narrow" w:cs="Arial"/>
          <w:sz w:val="22"/>
          <w:szCs w:val="22"/>
        </w:rPr>
        <w:t xml:space="preserve"> </w:t>
      </w:r>
      <w:proofErr w:type="spellStart"/>
      <w:r>
        <w:rPr>
          <w:rFonts w:ascii="Arial Narrow" w:hAnsi="Arial Narrow" w:cs="Arial"/>
          <w:sz w:val="22"/>
          <w:szCs w:val="22"/>
        </w:rPr>
        <w:t>into</w:t>
      </w:r>
      <w:proofErr w:type="spellEnd"/>
      <w:r>
        <w:rPr>
          <w:rFonts w:ascii="Arial Narrow" w:hAnsi="Arial Narrow" w:cs="Arial"/>
          <w:sz w:val="22"/>
          <w:szCs w:val="22"/>
        </w:rPr>
        <w:t xml:space="preserve"> the </w:t>
      </w:r>
      <w:proofErr w:type="spellStart"/>
      <w:r>
        <w:rPr>
          <w:rFonts w:ascii="Arial Narrow" w:hAnsi="Arial Narrow" w:cs="Arial"/>
          <w:sz w:val="22"/>
          <w:szCs w:val="22"/>
        </w:rPr>
        <w:t>harbour</w:t>
      </w:r>
      <w:proofErr w:type="spellEnd"/>
      <w:r>
        <w:rPr>
          <w:rFonts w:ascii="Arial Narrow" w:hAnsi="Arial Narrow" w:cs="Arial"/>
          <w:sz w:val="22"/>
          <w:szCs w:val="22"/>
        </w:rPr>
        <w:t xml:space="preserve"> (</w:t>
      </w:r>
      <w:proofErr w:type="spellStart"/>
      <w:r>
        <w:rPr>
          <w:rFonts w:ascii="Arial Narrow" w:hAnsi="Arial Narrow" w:cs="Arial"/>
          <w:sz w:val="22"/>
          <w:szCs w:val="22"/>
        </w:rPr>
        <w:t>including</w:t>
      </w:r>
      <w:proofErr w:type="spellEnd"/>
      <w:r>
        <w:rPr>
          <w:rFonts w:ascii="Arial Narrow" w:hAnsi="Arial Narrow" w:cs="Arial"/>
          <w:sz w:val="22"/>
          <w:szCs w:val="22"/>
        </w:rPr>
        <w:t xml:space="preserve"> </w:t>
      </w:r>
      <w:proofErr w:type="spellStart"/>
      <w:r>
        <w:rPr>
          <w:rFonts w:ascii="Arial Narrow" w:hAnsi="Arial Narrow" w:cs="Arial"/>
          <w:sz w:val="22"/>
          <w:szCs w:val="22"/>
        </w:rPr>
        <w:t>those</w:t>
      </w:r>
      <w:proofErr w:type="spellEnd"/>
      <w:r>
        <w:rPr>
          <w:rFonts w:ascii="Arial Narrow" w:hAnsi="Arial Narrow" w:cs="Arial"/>
          <w:sz w:val="22"/>
          <w:szCs w:val="22"/>
        </w:rPr>
        <w:t xml:space="preserve"> </w:t>
      </w:r>
      <w:proofErr w:type="spellStart"/>
      <w:r>
        <w:rPr>
          <w:rFonts w:ascii="Arial Narrow" w:hAnsi="Arial Narrow" w:cs="Arial"/>
          <w:sz w:val="22"/>
          <w:szCs w:val="22"/>
        </w:rPr>
        <w:t>referres</w:t>
      </w:r>
      <w:proofErr w:type="spellEnd"/>
      <w:r>
        <w:rPr>
          <w:rFonts w:ascii="Arial Narrow" w:hAnsi="Arial Narrow" w:cs="Arial"/>
          <w:sz w:val="22"/>
          <w:szCs w:val="22"/>
        </w:rPr>
        <w:t xml:space="preserve"> to in item 1)</w:t>
      </w:r>
    </w:p>
    <w:p w:rsidR="0003237B" w:rsidRDefault="00F3607C" w:rsidP="0003237B">
      <w:pPr>
        <w:pStyle w:val="NormalWeb"/>
        <w:numPr>
          <w:ilvl w:val="0"/>
          <w:numId w:val="5"/>
        </w:numPr>
        <w:spacing w:before="0" w:beforeAutospacing="0" w:after="0" w:afterAutospacing="0"/>
        <w:rPr>
          <w:rFonts w:ascii="Arial Narrow" w:hAnsi="Arial Narrow" w:cs="Arial"/>
          <w:sz w:val="22"/>
          <w:szCs w:val="22"/>
        </w:rPr>
      </w:pPr>
      <w:r>
        <w:rPr>
          <w:rFonts w:ascii="Arial Narrow" w:hAnsi="Arial Narrow"/>
          <w:lang w:val="en-CA"/>
        </w:rPr>
        <w:t>F</w:t>
      </w:r>
      <w:r w:rsidRPr="001562DA">
        <w:rPr>
          <w:rFonts w:ascii="Arial Narrow" w:hAnsi="Arial Narrow"/>
          <w:lang w:val="en-CA"/>
        </w:rPr>
        <w:t>or each</w:t>
      </w:r>
      <w:r>
        <w:rPr>
          <w:rFonts w:ascii="Arial Narrow" w:hAnsi="Arial Narrow"/>
          <w:lang w:val="en-CA"/>
        </w:rPr>
        <w:t xml:space="preserve"> time it comes into the harbour, per gross registered ton</w:t>
      </w:r>
      <w:r w:rsidR="0003237B">
        <w:rPr>
          <w:rFonts w:ascii="Arial Narrow" w:hAnsi="Arial Narrow" w:cs="Arial"/>
          <w:sz w:val="22"/>
          <w:szCs w:val="22"/>
        </w:rPr>
        <w:tab/>
      </w:r>
      <w:r w:rsidR="00A40D71">
        <w:rPr>
          <w:rFonts w:ascii="Arial Narrow" w:hAnsi="Arial Narrow" w:cs="Arial"/>
          <w:sz w:val="22"/>
          <w:szCs w:val="22"/>
        </w:rPr>
        <w:t xml:space="preserve"> </w:t>
      </w:r>
      <w:r w:rsidR="00FE03C5">
        <w:rPr>
          <w:rFonts w:ascii="Arial Narrow" w:hAnsi="Arial Narrow" w:cs="Arial"/>
          <w:sz w:val="22"/>
          <w:szCs w:val="22"/>
        </w:rPr>
        <w:t xml:space="preserve">   </w:t>
      </w:r>
      <w:r w:rsidR="00A40D71">
        <w:rPr>
          <w:rFonts w:ascii="Arial Narrow" w:hAnsi="Arial Narrow" w:cs="Arial"/>
          <w:sz w:val="22"/>
          <w:szCs w:val="22"/>
        </w:rPr>
        <w:t xml:space="preserve"> 0,082 $     </w:t>
      </w:r>
      <w:r w:rsidR="00FE03C5">
        <w:rPr>
          <w:rFonts w:ascii="Arial Narrow" w:hAnsi="Arial Narrow" w:cs="Arial"/>
          <w:sz w:val="22"/>
          <w:szCs w:val="22"/>
        </w:rPr>
        <w:tab/>
        <w:t xml:space="preserve">     </w:t>
      </w:r>
      <w:r w:rsidR="0003237B">
        <w:rPr>
          <w:rFonts w:ascii="Arial Narrow" w:hAnsi="Arial Narrow" w:cs="Arial"/>
          <w:sz w:val="22"/>
          <w:szCs w:val="22"/>
        </w:rPr>
        <w:t>0,08</w:t>
      </w:r>
      <w:r w:rsidR="003A7642">
        <w:rPr>
          <w:rFonts w:ascii="Arial Narrow" w:hAnsi="Arial Narrow" w:cs="Arial"/>
          <w:sz w:val="22"/>
          <w:szCs w:val="22"/>
        </w:rPr>
        <w:t>4</w:t>
      </w:r>
      <w:r w:rsidR="005F152C">
        <w:rPr>
          <w:rFonts w:ascii="Arial Narrow" w:hAnsi="Arial Narrow" w:cs="Arial"/>
          <w:sz w:val="22"/>
          <w:szCs w:val="22"/>
        </w:rPr>
        <w:t xml:space="preserve"> </w:t>
      </w:r>
      <w:r w:rsidR="0003237B">
        <w:rPr>
          <w:rFonts w:ascii="Arial Narrow" w:hAnsi="Arial Narrow" w:cs="Arial"/>
          <w:sz w:val="22"/>
          <w:szCs w:val="22"/>
        </w:rPr>
        <w:t>$</w:t>
      </w:r>
    </w:p>
    <w:p w:rsidR="0003237B" w:rsidRDefault="00F3607C" w:rsidP="0003237B">
      <w:pPr>
        <w:pStyle w:val="NormalWeb"/>
        <w:numPr>
          <w:ilvl w:val="0"/>
          <w:numId w:val="5"/>
        </w:numPr>
        <w:spacing w:before="0" w:beforeAutospacing="0" w:after="0" w:afterAutospacing="0"/>
        <w:rPr>
          <w:rFonts w:ascii="Arial Narrow" w:hAnsi="Arial Narrow" w:cs="Arial"/>
          <w:sz w:val="22"/>
          <w:szCs w:val="22"/>
        </w:rPr>
      </w:pPr>
      <w:r>
        <w:rPr>
          <w:rFonts w:ascii="Arial Narrow" w:hAnsi="Arial Narrow"/>
          <w:lang w:val="en-CA"/>
        </w:rPr>
        <w:t>Minimum rate under paragraph (2) a)</w:t>
      </w:r>
      <w:r w:rsidR="0003237B">
        <w:rPr>
          <w:rFonts w:ascii="Arial Narrow" w:hAnsi="Arial Narrow" w:cs="Arial"/>
          <w:sz w:val="22"/>
          <w:szCs w:val="22"/>
        </w:rPr>
        <w:tab/>
      </w:r>
      <w:r w:rsidR="0003237B">
        <w:rPr>
          <w:rFonts w:ascii="Arial Narrow" w:hAnsi="Arial Narrow" w:cs="Arial"/>
          <w:sz w:val="22"/>
          <w:szCs w:val="22"/>
        </w:rPr>
        <w:tab/>
      </w:r>
      <w:r w:rsidR="0003237B">
        <w:rPr>
          <w:rFonts w:ascii="Arial Narrow" w:hAnsi="Arial Narrow" w:cs="Arial"/>
          <w:sz w:val="22"/>
          <w:szCs w:val="22"/>
        </w:rPr>
        <w:tab/>
      </w:r>
      <w:r w:rsidR="0003237B">
        <w:rPr>
          <w:rFonts w:ascii="Arial Narrow" w:hAnsi="Arial Narrow" w:cs="Arial"/>
          <w:sz w:val="22"/>
          <w:szCs w:val="22"/>
        </w:rPr>
        <w:tab/>
      </w:r>
      <w:r w:rsidR="00FE03C5">
        <w:rPr>
          <w:rFonts w:ascii="Arial Narrow" w:hAnsi="Arial Narrow" w:cs="Arial"/>
          <w:sz w:val="22"/>
          <w:szCs w:val="22"/>
        </w:rPr>
        <w:t xml:space="preserve">   </w:t>
      </w:r>
      <w:r w:rsidR="00A40D71">
        <w:rPr>
          <w:rFonts w:ascii="Arial Narrow" w:hAnsi="Arial Narrow" w:cs="Arial"/>
          <w:sz w:val="22"/>
          <w:szCs w:val="22"/>
        </w:rPr>
        <w:t>175,00 $</w:t>
      </w:r>
      <w:r w:rsidR="00A40D71">
        <w:rPr>
          <w:rFonts w:ascii="Arial Narrow" w:hAnsi="Arial Narrow" w:cs="Arial"/>
          <w:sz w:val="22"/>
          <w:szCs w:val="22"/>
        </w:rPr>
        <w:tab/>
        <w:t xml:space="preserve">   </w:t>
      </w:r>
      <w:r w:rsidR="0003237B">
        <w:rPr>
          <w:rFonts w:ascii="Arial Narrow" w:hAnsi="Arial Narrow" w:cs="Arial"/>
          <w:sz w:val="22"/>
          <w:szCs w:val="22"/>
        </w:rPr>
        <w:t>17</w:t>
      </w:r>
      <w:r w:rsidR="003A7642">
        <w:rPr>
          <w:rFonts w:ascii="Arial Narrow" w:hAnsi="Arial Narrow" w:cs="Arial"/>
          <w:sz w:val="22"/>
          <w:szCs w:val="22"/>
        </w:rPr>
        <w:t>8</w:t>
      </w:r>
      <w:r w:rsidR="0003237B">
        <w:rPr>
          <w:rFonts w:ascii="Arial Narrow" w:hAnsi="Arial Narrow" w:cs="Arial"/>
          <w:sz w:val="22"/>
          <w:szCs w:val="22"/>
        </w:rPr>
        <w:t>,00</w:t>
      </w:r>
      <w:r w:rsidR="005F152C">
        <w:rPr>
          <w:rFonts w:ascii="Arial Narrow" w:hAnsi="Arial Narrow" w:cs="Arial"/>
          <w:sz w:val="22"/>
          <w:szCs w:val="22"/>
        </w:rPr>
        <w:t xml:space="preserve"> </w:t>
      </w:r>
      <w:r w:rsidR="0003237B">
        <w:rPr>
          <w:rFonts w:ascii="Arial Narrow" w:hAnsi="Arial Narrow" w:cs="Arial"/>
          <w:sz w:val="22"/>
          <w:szCs w:val="22"/>
        </w:rPr>
        <w:t>$</w:t>
      </w:r>
    </w:p>
    <w:p w:rsidR="00A40D71" w:rsidRDefault="00A40D71" w:rsidP="00A40D71">
      <w:pPr>
        <w:pStyle w:val="NormalWeb"/>
        <w:spacing w:before="0" w:beforeAutospacing="0" w:after="0" w:afterAutospacing="0"/>
        <w:ind w:left="1080"/>
        <w:rPr>
          <w:rFonts w:ascii="Arial Narrow" w:hAnsi="Arial Narrow" w:cs="Arial"/>
          <w:sz w:val="22"/>
          <w:szCs w:val="22"/>
        </w:rPr>
      </w:pPr>
    </w:p>
    <w:p w:rsidR="00A40D71" w:rsidRDefault="00A40D71" w:rsidP="00A40D71">
      <w:pPr>
        <w:pStyle w:val="NormalWeb"/>
        <w:spacing w:before="0" w:beforeAutospacing="0" w:after="0" w:afterAutospacing="0"/>
        <w:ind w:left="1080"/>
        <w:rPr>
          <w:rFonts w:ascii="Arial Narrow" w:hAnsi="Arial Narrow" w:cs="Arial"/>
          <w:sz w:val="22"/>
          <w:szCs w:val="22"/>
        </w:rPr>
      </w:pPr>
    </w:p>
    <w:p w:rsidR="00A40D71" w:rsidRDefault="00A40D71">
      <w:pPr>
        <w:rPr>
          <w:rFonts w:ascii="Arial Narrow" w:eastAsia="Times New Roman" w:hAnsi="Arial Narrow" w:cs="Arial"/>
        </w:rPr>
      </w:pPr>
      <w:r>
        <w:rPr>
          <w:rFonts w:ascii="Arial Narrow" w:hAnsi="Arial Narrow" w:cs="Arial"/>
        </w:rPr>
        <w:br w:type="page"/>
      </w:r>
    </w:p>
    <w:p w:rsidR="00A40D71" w:rsidRDefault="00A40D71" w:rsidP="00A40D71">
      <w:pPr>
        <w:pStyle w:val="NormalWeb"/>
        <w:spacing w:before="0" w:beforeAutospacing="0" w:after="0" w:afterAutospacing="0"/>
        <w:ind w:left="1080"/>
        <w:rPr>
          <w:rFonts w:ascii="Arial Narrow" w:hAnsi="Arial Narrow" w:cs="Arial"/>
          <w:sz w:val="22"/>
          <w:szCs w:val="22"/>
        </w:rPr>
      </w:pPr>
    </w:p>
    <w:p w:rsidR="0003237B" w:rsidRPr="00D42463" w:rsidRDefault="0003237B" w:rsidP="0003237B">
      <w:pPr>
        <w:pStyle w:val="NormalWeb"/>
        <w:spacing w:before="0" w:beforeAutospacing="0" w:after="0" w:afterAutospacing="0"/>
        <w:rPr>
          <w:rFonts w:ascii="Arial Narrow" w:hAnsi="Arial Narrow" w:cs="Arial"/>
          <w:sz w:val="22"/>
          <w:szCs w:val="22"/>
        </w:rPr>
      </w:pPr>
    </w:p>
    <w:p w:rsidR="00F3607C" w:rsidRPr="00F3607C" w:rsidRDefault="00F3607C" w:rsidP="00F3607C">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proofErr w:type="spellStart"/>
      <w:r w:rsidRPr="00F3607C">
        <w:rPr>
          <w:rFonts w:ascii="Arial Narrow" w:hAnsi="Arial Narrow" w:cs="Arial"/>
          <w:b/>
          <w:lang w:val="en-CA"/>
        </w:rPr>
        <w:t>Berthage</w:t>
      </w:r>
      <w:proofErr w:type="spellEnd"/>
      <w:r w:rsidRPr="00F3607C">
        <w:rPr>
          <w:rFonts w:ascii="Arial Narrow" w:hAnsi="Arial Narrow" w:cs="Arial"/>
          <w:b/>
          <w:lang w:val="en-CA"/>
        </w:rPr>
        <w:t xml:space="preserve"> and anchorage charges (NQ-1)</w:t>
      </w:r>
    </w:p>
    <w:p w:rsidR="00F3607C" w:rsidRPr="00F3607C" w:rsidRDefault="00F3607C" w:rsidP="00F3607C">
      <w:pPr>
        <w:spacing w:after="0" w:line="240" w:lineRule="auto"/>
        <w:jc w:val="both"/>
        <w:rPr>
          <w:rFonts w:ascii="Arial Narrow" w:eastAsia="Times New Roman" w:hAnsi="Arial Narrow" w:cs="Arial"/>
          <w:lang w:val="en-CA"/>
        </w:rPr>
      </w:pPr>
      <w:proofErr w:type="spellStart"/>
      <w:r w:rsidRPr="00F3607C">
        <w:rPr>
          <w:rFonts w:ascii="Arial Narrow" w:eastAsia="Times New Roman" w:hAnsi="Arial Narrow" w:cs="Arial"/>
          <w:color w:val="333333"/>
          <w:lang w:val="en-CA"/>
        </w:rPr>
        <w:t>Berthage</w:t>
      </w:r>
      <w:proofErr w:type="spellEnd"/>
      <w:r w:rsidRPr="00F3607C">
        <w:rPr>
          <w:rFonts w:ascii="Arial Narrow" w:eastAsia="Times New Roman" w:hAnsi="Arial Narrow" w:cs="Arial"/>
          <w:color w:val="333333"/>
          <w:lang w:val="en-CA"/>
        </w:rPr>
        <w:t xml:space="preserve"> fees will increase and will now be calculated as described below. Notice and schedule will be adjusted accordingly:</w:t>
      </w:r>
      <w:r w:rsidRPr="00F3607C">
        <w:rPr>
          <w:rFonts w:ascii="Arial Narrow" w:eastAsia="Times New Roman" w:hAnsi="Arial Narrow" w:cs="Arial"/>
          <w:lang w:val="en-CA"/>
        </w:rPr>
        <w:t xml:space="preserve"> </w:t>
      </w:r>
    </w:p>
    <w:p w:rsidR="003A7642" w:rsidRDefault="003A7642" w:rsidP="005F406E">
      <w:pPr>
        <w:pStyle w:val="NormalWeb"/>
        <w:spacing w:before="0" w:beforeAutospacing="0" w:after="0" w:afterAutospacing="0"/>
        <w:jc w:val="both"/>
        <w:rPr>
          <w:rFonts w:ascii="Arial Narrow" w:hAnsi="Arial Narrow" w:cs="Arial"/>
          <w:sz w:val="22"/>
          <w:szCs w:val="22"/>
        </w:rPr>
      </w:pPr>
    </w:p>
    <w:tbl>
      <w:tblPr>
        <w:tblStyle w:val="Grilledutableau"/>
        <w:tblW w:w="9039" w:type="dxa"/>
        <w:tblLook w:val="04A0" w:firstRow="1" w:lastRow="0" w:firstColumn="1" w:lastColumn="0" w:noHBand="0" w:noVBand="1"/>
      </w:tblPr>
      <w:tblGrid>
        <w:gridCol w:w="4644"/>
        <w:gridCol w:w="1034"/>
        <w:gridCol w:w="1034"/>
        <w:gridCol w:w="1034"/>
        <w:gridCol w:w="1293"/>
      </w:tblGrid>
      <w:tr w:rsidR="003A7642" w:rsidRPr="00FC37AE" w:rsidTr="00A40D71">
        <w:tc>
          <w:tcPr>
            <w:tcW w:w="4644" w:type="dxa"/>
            <w:shd w:val="clear" w:color="auto" w:fill="0076B6"/>
          </w:tcPr>
          <w:p w:rsidR="003A7642" w:rsidRPr="00FC37AE" w:rsidRDefault="003A7642" w:rsidP="00A40D71">
            <w:pPr>
              <w:rPr>
                <w:rFonts w:ascii="Arial Narrow" w:hAnsi="Arial Narrow" w:cs="Times New Roman"/>
                <w:b/>
                <w:color w:val="FFFFFF" w:themeColor="background1"/>
              </w:rPr>
            </w:pPr>
          </w:p>
        </w:tc>
        <w:tc>
          <w:tcPr>
            <w:tcW w:w="4395" w:type="dxa"/>
            <w:gridSpan w:val="4"/>
            <w:shd w:val="clear" w:color="auto" w:fill="0076B6"/>
          </w:tcPr>
          <w:p w:rsidR="003A7642" w:rsidRPr="00FC37AE" w:rsidRDefault="003A7642" w:rsidP="00A40D71">
            <w:pPr>
              <w:jc w:val="center"/>
              <w:rPr>
                <w:rFonts w:ascii="Arial Narrow" w:hAnsi="Arial Narrow" w:cs="Times New Roman"/>
                <w:b/>
                <w:color w:val="FFFFFF" w:themeColor="background1"/>
              </w:rPr>
            </w:pPr>
            <w:r w:rsidRPr="00FC37AE">
              <w:rPr>
                <w:rFonts w:ascii="Arial Narrow" w:hAnsi="Arial Narrow" w:cs="Times New Roman"/>
                <w:b/>
                <w:color w:val="FFFFFF" w:themeColor="background1"/>
              </w:rPr>
              <w:t xml:space="preserve">Taux </w:t>
            </w:r>
          </w:p>
        </w:tc>
      </w:tr>
      <w:tr w:rsidR="003A7642" w:rsidRPr="00FC37AE" w:rsidTr="00A40D71">
        <w:trPr>
          <w:trHeight w:val="331"/>
        </w:trPr>
        <w:tc>
          <w:tcPr>
            <w:tcW w:w="4644" w:type="dxa"/>
            <w:vMerge w:val="restart"/>
          </w:tcPr>
          <w:p w:rsidR="003A7642" w:rsidRPr="003A7642" w:rsidRDefault="003A7642" w:rsidP="003A7642">
            <w:pPr>
              <w:rPr>
                <w:rFonts w:ascii="Arial Narrow" w:hAnsi="Arial Narrow" w:cs="Times New Roman"/>
              </w:rPr>
            </w:pPr>
          </w:p>
          <w:p w:rsidR="003A7642" w:rsidRPr="00FC37AE" w:rsidRDefault="003A7642" w:rsidP="00A40D71">
            <w:pPr>
              <w:pStyle w:val="Paragraphedeliste"/>
              <w:ind w:left="360"/>
              <w:rPr>
                <w:rFonts w:ascii="Arial Narrow" w:hAnsi="Arial Narrow" w:cs="Times New Roman"/>
              </w:rPr>
            </w:pPr>
          </w:p>
          <w:p w:rsidR="00F3607C" w:rsidRPr="00F3607C" w:rsidRDefault="00F3607C" w:rsidP="00F3607C">
            <w:pPr>
              <w:rPr>
                <w:rFonts w:ascii="Arial Narrow" w:hAnsi="Arial Narrow" w:cs="Times New Roman"/>
              </w:rPr>
            </w:pPr>
            <w:r w:rsidRPr="00F3607C">
              <w:rPr>
                <w:rFonts w:ascii="Arial Narrow" w:hAnsi="Arial Narrow" w:cs="Arial"/>
                <w:lang w:val="en-CA"/>
              </w:rPr>
              <w:t>Article 1.1:</w:t>
            </w:r>
            <w:r w:rsidRPr="00F3607C">
              <w:rPr>
                <w:rFonts w:ascii="Arial Narrow" w:hAnsi="Arial Narrow" w:cs="Arial"/>
                <w:lang w:val="en-CA"/>
              </w:rPr>
              <w:tab/>
              <w:t>Wharfs 50, 51</w:t>
            </w:r>
          </w:p>
          <w:p w:rsidR="00F3607C" w:rsidRPr="00F3607C" w:rsidRDefault="00F3607C" w:rsidP="00F3607C">
            <w:pPr>
              <w:rPr>
                <w:rFonts w:ascii="Arial Narrow" w:hAnsi="Arial Narrow" w:cs="Times New Roman"/>
              </w:rPr>
            </w:pPr>
            <w:r w:rsidRPr="00F3607C">
              <w:rPr>
                <w:rFonts w:ascii="Arial Narrow" w:hAnsi="Arial Narrow" w:cs="Arial"/>
                <w:lang w:val="en-CA"/>
              </w:rPr>
              <w:t>Article 1.2:</w:t>
            </w:r>
            <w:r w:rsidRPr="00F3607C">
              <w:rPr>
                <w:rFonts w:ascii="Arial Narrow" w:hAnsi="Arial Narrow" w:cs="Arial"/>
                <w:lang w:val="en-CA"/>
              </w:rPr>
              <w:tab/>
              <w:t>Wharfs 52, 53</w:t>
            </w:r>
          </w:p>
          <w:p w:rsidR="00F3607C" w:rsidRPr="00F3607C" w:rsidRDefault="00F3607C" w:rsidP="00F3607C">
            <w:pPr>
              <w:rPr>
                <w:rFonts w:ascii="Arial Narrow" w:hAnsi="Arial Narrow" w:cs="Times New Roman"/>
              </w:rPr>
            </w:pPr>
            <w:r w:rsidRPr="00F3607C">
              <w:rPr>
                <w:rFonts w:ascii="Arial Narrow" w:hAnsi="Arial Narrow" w:cs="Arial"/>
                <w:lang w:val="en-CA"/>
              </w:rPr>
              <w:t>Article 1.3:</w:t>
            </w:r>
            <w:r w:rsidRPr="00F3607C">
              <w:rPr>
                <w:rFonts w:ascii="Arial Narrow" w:hAnsi="Arial Narrow" w:cs="Arial"/>
                <w:lang w:val="en-CA"/>
              </w:rPr>
              <w:tab/>
              <w:t>Wharfs 101, 102</w:t>
            </w:r>
          </w:p>
          <w:p w:rsidR="00F3607C" w:rsidRPr="00F3607C" w:rsidRDefault="00F3607C" w:rsidP="00F3607C">
            <w:pPr>
              <w:rPr>
                <w:rFonts w:ascii="Arial Narrow" w:hAnsi="Arial Narrow" w:cs="Times New Roman"/>
              </w:rPr>
            </w:pPr>
            <w:r w:rsidRPr="00F3607C">
              <w:rPr>
                <w:rFonts w:ascii="Arial Narrow" w:hAnsi="Arial Narrow" w:cs="Arial"/>
                <w:lang w:val="en-CA"/>
              </w:rPr>
              <w:t>Article 1.4:</w:t>
            </w:r>
            <w:r w:rsidRPr="00F3607C">
              <w:rPr>
                <w:rFonts w:ascii="Arial Narrow" w:hAnsi="Arial Narrow" w:cs="Arial"/>
                <w:lang w:val="en-CA"/>
              </w:rPr>
              <w:tab/>
              <w:t>Wharf 103</w:t>
            </w:r>
          </w:p>
          <w:p w:rsidR="00F3607C" w:rsidRPr="00F3607C" w:rsidRDefault="00F3607C" w:rsidP="00F3607C">
            <w:pPr>
              <w:rPr>
                <w:rFonts w:ascii="Arial Narrow" w:hAnsi="Arial Narrow" w:cs="Times New Roman"/>
              </w:rPr>
            </w:pPr>
            <w:r w:rsidRPr="00F3607C">
              <w:rPr>
                <w:rFonts w:ascii="Arial Narrow" w:hAnsi="Arial Narrow" w:cs="Arial"/>
                <w:lang w:val="en-CA"/>
              </w:rPr>
              <w:t>Article 1.5:</w:t>
            </w:r>
            <w:r w:rsidRPr="00F3607C">
              <w:rPr>
                <w:rFonts w:ascii="Arial Narrow" w:hAnsi="Arial Narrow" w:cs="Arial"/>
                <w:lang w:val="en-CA"/>
              </w:rPr>
              <w:tab/>
              <w:t>Wharfs 104, 105, 106</w:t>
            </w:r>
          </w:p>
          <w:p w:rsidR="00F3607C" w:rsidRPr="00F3607C" w:rsidRDefault="00F3607C" w:rsidP="00F3607C">
            <w:pPr>
              <w:rPr>
                <w:rFonts w:ascii="Arial Narrow" w:hAnsi="Arial Narrow" w:cs="Times New Roman"/>
              </w:rPr>
            </w:pPr>
            <w:r w:rsidRPr="00F3607C">
              <w:rPr>
                <w:rFonts w:ascii="Arial Narrow" w:hAnsi="Arial Narrow" w:cs="Arial"/>
                <w:lang w:val="en-CA"/>
              </w:rPr>
              <w:t>Article 1.6:</w:t>
            </w:r>
            <w:r w:rsidRPr="00F3607C">
              <w:rPr>
                <w:rFonts w:ascii="Arial Narrow" w:hAnsi="Arial Narrow" w:cs="Arial"/>
                <w:lang w:val="en-CA"/>
              </w:rPr>
              <w:tab/>
              <w:t>Wharfs 107, 108</w:t>
            </w:r>
          </w:p>
          <w:p w:rsidR="00F3607C" w:rsidRPr="00F3607C" w:rsidRDefault="00F3607C" w:rsidP="00F3607C">
            <w:pPr>
              <w:rPr>
                <w:rFonts w:ascii="Arial Narrow" w:hAnsi="Arial Narrow" w:cs="Times New Roman"/>
              </w:rPr>
            </w:pPr>
            <w:r w:rsidRPr="00F3607C">
              <w:rPr>
                <w:rFonts w:ascii="Arial Narrow" w:hAnsi="Arial Narrow" w:cs="Arial"/>
                <w:lang w:val="en-CA"/>
              </w:rPr>
              <w:t>Article 1.7:</w:t>
            </w:r>
            <w:r w:rsidRPr="00F3607C">
              <w:rPr>
                <w:rFonts w:ascii="Arial Narrow" w:hAnsi="Arial Narrow" w:cs="Arial"/>
                <w:lang w:val="en-CA"/>
              </w:rPr>
              <w:tab/>
              <w:t>Wharfs 24, 25, 31</w:t>
            </w:r>
          </w:p>
          <w:p w:rsidR="00F3607C" w:rsidRPr="00F3607C" w:rsidRDefault="00F3607C" w:rsidP="00F3607C">
            <w:pPr>
              <w:rPr>
                <w:rFonts w:ascii="Arial Narrow" w:hAnsi="Arial Narrow" w:cs="Times New Roman"/>
              </w:rPr>
            </w:pPr>
            <w:r w:rsidRPr="00F3607C">
              <w:rPr>
                <w:rFonts w:ascii="Arial Narrow" w:hAnsi="Arial Narrow" w:cs="Arial"/>
                <w:lang w:val="en-CA"/>
              </w:rPr>
              <w:t>Article 1.8:</w:t>
            </w:r>
            <w:r w:rsidRPr="00F3607C">
              <w:rPr>
                <w:rFonts w:ascii="Arial Narrow" w:hAnsi="Arial Narrow" w:cs="Arial"/>
                <w:lang w:val="en-CA"/>
              </w:rPr>
              <w:tab/>
              <w:t>Wharfs 19, 21, 22, 26, 27, 29, 30</w:t>
            </w:r>
          </w:p>
          <w:p w:rsidR="00F3607C" w:rsidRPr="00F3607C" w:rsidRDefault="00F3607C" w:rsidP="00F3607C">
            <w:pPr>
              <w:rPr>
                <w:rFonts w:ascii="Arial Narrow" w:hAnsi="Arial Narrow" w:cs="Times New Roman"/>
              </w:rPr>
            </w:pPr>
            <w:r w:rsidRPr="00F3607C">
              <w:rPr>
                <w:rFonts w:ascii="Arial Narrow" w:hAnsi="Arial Narrow" w:cs="Arial"/>
                <w:lang w:val="en-CA"/>
              </w:rPr>
              <w:t>Article 1.9:</w:t>
            </w:r>
            <w:r w:rsidRPr="00F3607C">
              <w:rPr>
                <w:rFonts w:ascii="Arial Narrow" w:hAnsi="Arial Narrow" w:cs="Arial"/>
                <w:lang w:val="en-CA"/>
              </w:rPr>
              <w:tab/>
              <w:t>Wharfs 18, 28</w:t>
            </w:r>
          </w:p>
          <w:p w:rsidR="003A7642" w:rsidRPr="00F3607C" w:rsidRDefault="00F3607C" w:rsidP="00F3607C">
            <w:pPr>
              <w:rPr>
                <w:rFonts w:ascii="Arial Narrow" w:hAnsi="Arial Narrow" w:cs="Times New Roman"/>
              </w:rPr>
            </w:pPr>
            <w:r w:rsidRPr="00F3607C">
              <w:rPr>
                <w:rFonts w:ascii="Arial Narrow" w:hAnsi="Arial Narrow" w:cs="Arial"/>
                <w:lang w:val="en-CA"/>
              </w:rPr>
              <w:t>Article 1.10:</w:t>
            </w:r>
            <w:r w:rsidRPr="00F3607C">
              <w:rPr>
                <w:rFonts w:ascii="Arial Narrow" w:hAnsi="Arial Narrow" w:cs="Arial"/>
                <w:lang w:val="en-CA"/>
              </w:rPr>
              <w:tab/>
              <w:t>All others</w:t>
            </w:r>
            <w:r w:rsidRPr="00F3607C">
              <w:rPr>
                <w:rFonts w:ascii="Arial Narrow" w:hAnsi="Arial Narrow" w:cs="Times New Roman"/>
              </w:rPr>
              <w:t xml:space="preserve"> </w:t>
            </w:r>
          </w:p>
          <w:p w:rsidR="003A7642" w:rsidRPr="00FC37AE" w:rsidRDefault="003A7642" w:rsidP="003A7642">
            <w:pPr>
              <w:pStyle w:val="Paragraphedeliste"/>
              <w:ind w:left="1418"/>
              <w:rPr>
                <w:rFonts w:ascii="Arial Narrow" w:hAnsi="Arial Narrow" w:cs="Times New Roman"/>
              </w:rPr>
            </w:pPr>
          </w:p>
        </w:tc>
        <w:tc>
          <w:tcPr>
            <w:tcW w:w="1034" w:type="dxa"/>
            <w:shd w:val="clear" w:color="auto" w:fill="C7C9C8"/>
            <w:vAlign w:val="center"/>
          </w:tcPr>
          <w:p w:rsidR="003A7642" w:rsidRPr="00FC37AE" w:rsidRDefault="003A7642" w:rsidP="00A40D71">
            <w:pPr>
              <w:jc w:val="center"/>
              <w:rPr>
                <w:rFonts w:ascii="Arial Narrow" w:hAnsi="Arial Narrow" w:cs="Times New Roman"/>
                <w:b/>
              </w:rPr>
            </w:pPr>
            <w:r w:rsidRPr="00FC37AE">
              <w:rPr>
                <w:rFonts w:ascii="Arial Narrow" w:hAnsi="Arial Narrow" w:cs="Times New Roman"/>
                <w:b/>
              </w:rPr>
              <w:t>0-12 h</w:t>
            </w:r>
          </w:p>
        </w:tc>
        <w:tc>
          <w:tcPr>
            <w:tcW w:w="1034" w:type="dxa"/>
            <w:shd w:val="clear" w:color="auto" w:fill="C7C9C8"/>
            <w:vAlign w:val="center"/>
          </w:tcPr>
          <w:p w:rsidR="003A7642" w:rsidRPr="00FC37AE" w:rsidRDefault="003A7642" w:rsidP="00A40D71">
            <w:pPr>
              <w:jc w:val="center"/>
              <w:rPr>
                <w:rFonts w:ascii="Arial Narrow" w:hAnsi="Arial Narrow" w:cs="Times New Roman"/>
                <w:b/>
              </w:rPr>
            </w:pPr>
            <w:r w:rsidRPr="00FC37AE">
              <w:rPr>
                <w:rFonts w:ascii="Arial Narrow" w:hAnsi="Arial Narrow" w:cs="Times New Roman"/>
                <w:b/>
              </w:rPr>
              <w:t>12-18 h</w:t>
            </w:r>
          </w:p>
        </w:tc>
        <w:tc>
          <w:tcPr>
            <w:tcW w:w="1034" w:type="dxa"/>
            <w:shd w:val="clear" w:color="auto" w:fill="C7C9C8"/>
            <w:vAlign w:val="center"/>
          </w:tcPr>
          <w:p w:rsidR="003A7642" w:rsidRPr="00FC37AE" w:rsidRDefault="003A7642" w:rsidP="00A40D71">
            <w:pPr>
              <w:jc w:val="center"/>
              <w:rPr>
                <w:rFonts w:ascii="Arial Narrow" w:hAnsi="Arial Narrow" w:cs="Times New Roman"/>
                <w:b/>
              </w:rPr>
            </w:pPr>
            <w:r w:rsidRPr="00FC37AE">
              <w:rPr>
                <w:rFonts w:ascii="Arial Narrow" w:hAnsi="Arial Narrow" w:cs="Times New Roman"/>
                <w:b/>
              </w:rPr>
              <w:t>18-24 h</w:t>
            </w:r>
          </w:p>
        </w:tc>
        <w:tc>
          <w:tcPr>
            <w:tcW w:w="1293" w:type="dxa"/>
            <w:shd w:val="clear" w:color="auto" w:fill="C7C9C8"/>
            <w:vAlign w:val="center"/>
          </w:tcPr>
          <w:p w:rsidR="003A7642" w:rsidRPr="00FC37AE" w:rsidRDefault="003A7642" w:rsidP="00A40D71">
            <w:pPr>
              <w:jc w:val="center"/>
              <w:rPr>
                <w:rFonts w:ascii="Arial Narrow" w:hAnsi="Arial Narrow" w:cs="Times New Roman"/>
                <w:b/>
              </w:rPr>
            </w:pPr>
            <w:r w:rsidRPr="00FC37AE">
              <w:rPr>
                <w:rFonts w:ascii="Arial Narrow" w:hAnsi="Arial Narrow" w:cs="Times New Roman"/>
                <w:b/>
              </w:rPr>
              <w:t xml:space="preserve">24 h et + </w:t>
            </w:r>
            <w:r w:rsidRPr="00FC37AE">
              <w:rPr>
                <w:rStyle w:val="Appelnotedebasdep"/>
                <w:rFonts w:ascii="Arial Narrow" w:hAnsi="Arial Narrow" w:cs="Times New Roman"/>
                <w:b/>
              </w:rPr>
              <w:footnoteReference w:id="1"/>
            </w:r>
          </w:p>
        </w:tc>
      </w:tr>
      <w:tr w:rsidR="003A7642" w:rsidRPr="00FC37AE" w:rsidTr="00A40D71">
        <w:trPr>
          <w:trHeight w:val="3595"/>
        </w:trPr>
        <w:tc>
          <w:tcPr>
            <w:tcW w:w="4644" w:type="dxa"/>
            <w:vMerge/>
          </w:tcPr>
          <w:p w:rsidR="003A7642" w:rsidRPr="00FC37AE" w:rsidRDefault="003A7642" w:rsidP="00A40D71">
            <w:pPr>
              <w:rPr>
                <w:rFonts w:ascii="Arial Narrow" w:hAnsi="Arial Narrow" w:cs="Times New Roman"/>
              </w:rPr>
            </w:pPr>
          </w:p>
        </w:tc>
        <w:tc>
          <w:tcPr>
            <w:tcW w:w="1034" w:type="dxa"/>
            <w:shd w:val="clear" w:color="auto" w:fill="C7C9C8"/>
          </w:tcPr>
          <w:p w:rsidR="003A7642" w:rsidRPr="00F3607C" w:rsidRDefault="003A7642" w:rsidP="00A40D71">
            <w:pPr>
              <w:jc w:val="center"/>
              <w:rPr>
                <w:rFonts w:ascii="Arial Narrow" w:hAnsi="Arial Narrow" w:cs="Times New Roman"/>
                <w:sz w:val="12"/>
                <w:szCs w:val="12"/>
              </w:rPr>
            </w:pP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716</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737</w:t>
            </w:r>
          </w:p>
          <w:p w:rsidR="003A7642" w:rsidRPr="00FC37AE" w:rsidRDefault="003A7642" w:rsidP="00A40D71">
            <w:pPr>
              <w:jc w:val="center"/>
              <w:rPr>
                <w:rFonts w:ascii="Arial Narrow" w:hAnsi="Arial Narrow" w:cs="Times New Roman"/>
              </w:rPr>
            </w:pPr>
            <w:r w:rsidRPr="00FC37AE">
              <w:rPr>
                <w:rFonts w:ascii="Arial Narrow" w:hAnsi="Arial Narrow" w:cs="Times New Roman"/>
              </w:rPr>
              <w:t>0,</w:t>
            </w:r>
            <w:r>
              <w:rPr>
                <w:rFonts w:ascii="Arial Narrow" w:hAnsi="Arial Narrow" w:cs="Times New Roman"/>
              </w:rPr>
              <w:t>0773</w:t>
            </w:r>
          </w:p>
          <w:p w:rsidR="003A7642" w:rsidRPr="00FC37AE" w:rsidRDefault="003A7642" w:rsidP="00A40D71">
            <w:pPr>
              <w:jc w:val="center"/>
              <w:rPr>
                <w:rFonts w:ascii="Arial Narrow" w:hAnsi="Arial Narrow" w:cs="Times New Roman"/>
              </w:rPr>
            </w:pPr>
            <w:r w:rsidRPr="00FC37AE">
              <w:rPr>
                <w:rFonts w:ascii="Arial Narrow" w:hAnsi="Arial Narrow" w:cs="Times New Roman"/>
              </w:rPr>
              <w:t>0,</w:t>
            </w:r>
            <w:r>
              <w:rPr>
                <w:rFonts w:ascii="Arial Narrow" w:hAnsi="Arial Narrow" w:cs="Times New Roman"/>
              </w:rPr>
              <w:t>0773</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923</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896</w:t>
            </w:r>
          </w:p>
          <w:p w:rsidR="003A7642" w:rsidRPr="00FC37AE" w:rsidRDefault="003A7642" w:rsidP="00A40D71">
            <w:pPr>
              <w:jc w:val="center"/>
              <w:rPr>
                <w:rFonts w:ascii="Arial Narrow" w:hAnsi="Arial Narrow" w:cs="Times New Roman"/>
              </w:rPr>
            </w:pPr>
            <w:r w:rsidRPr="00FC37AE">
              <w:rPr>
                <w:rFonts w:ascii="Arial Narrow" w:hAnsi="Arial Narrow" w:cs="Times New Roman"/>
              </w:rPr>
              <w:t>0,</w:t>
            </w:r>
            <w:r>
              <w:rPr>
                <w:rFonts w:ascii="Arial Narrow" w:hAnsi="Arial Narrow" w:cs="Times New Roman"/>
              </w:rPr>
              <w:t>1254</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sidR="00A40D71">
              <w:rPr>
                <w:rFonts w:ascii="Arial Narrow" w:hAnsi="Arial Narrow" w:cs="Times New Roman"/>
              </w:rPr>
              <w:t>850</w:t>
            </w:r>
          </w:p>
          <w:p w:rsidR="003A7642" w:rsidRPr="00FC37AE" w:rsidRDefault="003A7642" w:rsidP="00A40D71">
            <w:pPr>
              <w:jc w:val="center"/>
              <w:rPr>
                <w:rFonts w:ascii="Arial Narrow" w:hAnsi="Arial Narrow" w:cs="Times New Roman"/>
              </w:rPr>
            </w:pPr>
            <w:r>
              <w:rPr>
                <w:rFonts w:ascii="Arial Narrow" w:hAnsi="Arial Narrow" w:cs="Times New Roman"/>
              </w:rPr>
              <w:t>0,0701</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711</w:t>
            </w:r>
          </w:p>
          <w:p w:rsidR="003A7642" w:rsidRPr="00FC37AE" w:rsidRDefault="003A7642" w:rsidP="00A40D71">
            <w:pPr>
              <w:jc w:val="center"/>
              <w:rPr>
                <w:rFonts w:ascii="Arial Narrow" w:hAnsi="Arial Narrow" w:cs="Times New Roman"/>
              </w:rPr>
            </w:pPr>
          </w:p>
        </w:tc>
        <w:tc>
          <w:tcPr>
            <w:tcW w:w="1034" w:type="dxa"/>
            <w:shd w:val="clear" w:color="auto" w:fill="C7C9C8"/>
          </w:tcPr>
          <w:p w:rsidR="003A7642" w:rsidRPr="00F3607C" w:rsidRDefault="003A7642" w:rsidP="00A40D71">
            <w:pPr>
              <w:jc w:val="center"/>
              <w:rPr>
                <w:rFonts w:ascii="Arial Narrow" w:hAnsi="Arial Narrow" w:cs="Times New Roman"/>
                <w:sz w:val="12"/>
                <w:szCs w:val="12"/>
              </w:rPr>
            </w:pPr>
          </w:p>
          <w:p w:rsidR="003A7642" w:rsidRPr="00FC37AE" w:rsidRDefault="003A7642" w:rsidP="00A40D71">
            <w:pPr>
              <w:jc w:val="center"/>
              <w:rPr>
                <w:rFonts w:ascii="Arial Narrow" w:hAnsi="Arial Narrow" w:cs="Times New Roman"/>
              </w:rPr>
            </w:pPr>
            <w:r w:rsidRPr="00FC37AE">
              <w:rPr>
                <w:rFonts w:ascii="Arial Narrow" w:hAnsi="Arial Narrow" w:cs="Times New Roman"/>
              </w:rPr>
              <w:t>0,04</w:t>
            </w:r>
            <w:r>
              <w:rPr>
                <w:rFonts w:ascii="Arial Narrow" w:hAnsi="Arial Narrow" w:cs="Times New Roman"/>
              </w:rPr>
              <w:t>98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514</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0,04</w:t>
            </w:r>
            <w:r>
              <w:rPr>
                <w:rFonts w:ascii="Arial Narrow" w:hAnsi="Arial Narrow" w:cs="Times New Roman"/>
              </w:rPr>
              <w:t>88</w:t>
            </w:r>
          </w:p>
          <w:p w:rsidR="003A7642" w:rsidRPr="00FC37AE" w:rsidRDefault="003A7642" w:rsidP="00A40D71">
            <w:pPr>
              <w:jc w:val="center"/>
              <w:rPr>
                <w:rFonts w:ascii="Arial Narrow" w:hAnsi="Arial Narrow" w:cs="Times New Roman"/>
              </w:rPr>
            </w:pPr>
            <w:r>
              <w:rPr>
                <w:rFonts w:ascii="Arial Narrow" w:hAnsi="Arial Narrow" w:cs="Times New Roman"/>
              </w:rPr>
              <w:t>0,0488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0,05</w:t>
            </w:r>
            <w:r>
              <w:rPr>
                <w:rFonts w:ascii="Arial Narrow" w:hAnsi="Arial Narrow" w:cs="Times New Roman"/>
              </w:rPr>
              <w:t>83</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566</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792</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527</w:t>
            </w:r>
          </w:p>
          <w:p w:rsidR="003A7642" w:rsidRPr="00FC37AE" w:rsidRDefault="003A7642" w:rsidP="00A40D71">
            <w:pPr>
              <w:jc w:val="center"/>
              <w:rPr>
                <w:rFonts w:ascii="Arial Narrow" w:hAnsi="Arial Narrow" w:cs="Times New Roman"/>
              </w:rPr>
            </w:pPr>
            <w:r>
              <w:rPr>
                <w:rFonts w:ascii="Arial Narrow" w:hAnsi="Arial Narrow" w:cs="Times New Roman"/>
              </w:rPr>
              <w:t>0,0488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0,04</w:t>
            </w:r>
            <w:r>
              <w:rPr>
                <w:rFonts w:ascii="Arial Narrow" w:hAnsi="Arial Narrow" w:cs="Times New Roman"/>
              </w:rPr>
              <w:t>49</w:t>
            </w:r>
          </w:p>
        </w:tc>
        <w:tc>
          <w:tcPr>
            <w:tcW w:w="1034" w:type="dxa"/>
            <w:shd w:val="clear" w:color="auto" w:fill="C7C9C8"/>
          </w:tcPr>
          <w:p w:rsidR="003A7642" w:rsidRPr="00F3607C" w:rsidRDefault="003A7642" w:rsidP="00A40D71">
            <w:pPr>
              <w:jc w:val="center"/>
              <w:rPr>
                <w:rFonts w:ascii="Arial Narrow" w:hAnsi="Arial Narrow" w:cs="Times New Roman"/>
                <w:sz w:val="12"/>
                <w:szCs w:val="12"/>
              </w:rPr>
            </w:pPr>
          </w:p>
          <w:p w:rsidR="003A7642" w:rsidRPr="00FC37AE" w:rsidRDefault="003A7642" w:rsidP="00A40D71">
            <w:pPr>
              <w:jc w:val="center"/>
              <w:rPr>
                <w:rFonts w:ascii="Arial Narrow" w:hAnsi="Arial Narrow" w:cs="Times New Roman"/>
              </w:rPr>
            </w:pPr>
            <w:r>
              <w:rPr>
                <w:rFonts w:ascii="Arial Narrow" w:hAnsi="Arial Narrow" w:cs="Times New Roman"/>
              </w:rPr>
              <w:t>0,0498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514</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0,04</w:t>
            </w:r>
            <w:r>
              <w:rPr>
                <w:rFonts w:ascii="Arial Narrow" w:hAnsi="Arial Narrow" w:cs="Times New Roman"/>
              </w:rPr>
              <w:t>88</w:t>
            </w:r>
          </w:p>
          <w:p w:rsidR="003A7642" w:rsidRPr="00FC37AE" w:rsidRDefault="003A7642" w:rsidP="00A40D71">
            <w:pPr>
              <w:jc w:val="center"/>
              <w:rPr>
                <w:rFonts w:ascii="Arial Narrow" w:hAnsi="Arial Narrow" w:cs="Times New Roman"/>
              </w:rPr>
            </w:pPr>
            <w:r>
              <w:rPr>
                <w:rFonts w:ascii="Arial Narrow" w:hAnsi="Arial Narrow" w:cs="Times New Roman"/>
              </w:rPr>
              <w:t>0,0488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0,05</w:t>
            </w:r>
            <w:r>
              <w:rPr>
                <w:rFonts w:ascii="Arial Narrow" w:hAnsi="Arial Narrow" w:cs="Times New Roman"/>
              </w:rPr>
              <w:t>83</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566</w:t>
            </w:r>
          </w:p>
          <w:p w:rsidR="003A7642" w:rsidRPr="00FC37AE" w:rsidRDefault="003A7642" w:rsidP="00A40D71">
            <w:pPr>
              <w:jc w:val="center"/>
              <w:rPr>
                <w:rFonts w:ascii="Arial Narrow" w:hAnsi="Arial Narrow" w:cs="Times New Roman"/>
              </w:rPr>
            </w:pPr>
            <w:r>
              <w:rPr>
                <w:rFonts w:ascii="Arial Narrow" w:hAnsi="Arial Narrow" w:cs="Times New Roman"/>
              </w:rPr>
              <w:t>0,0792</w:t>
            </w:r>
          </w:p>
          <w:p w:rsidR="003A7642" w:rsidRPr="00FC37AE" w:rsidRDefault="003A7642" w:rsidP="00A40D71">
            <w:pPr>
              <w:jc w:val="center"/>
              <w:rPr>
                <w:rFonts w:ascii="Arial Narrow" w:hAnsi="Arial Narrow" w:cs="Times New Roman"/>
              </w:rPr>
            </w:pPr>
            <w:r>
              <w:rPr>
                <w:rFonts w:ascii="Arial Narrow" w:hAnsi="Arial Narrow" w:cs="Times New Roman"/>
              </w:rPr>
              <w:t>0,0527</w:t>
            </w:r>
          </w:p>
          <w:p w:rsidR="003A7642" w:rsidRPr="00FC37AE" w:rsidRDefault="003A7642" w:rsidP="00A40D71">
            <w:pPr>
              <w:jc w:val="center"/>
              <w:rPr>
                <w:rFonts w:ascii="Arial Narrow" w:hAnsi="Arial Narrow" w:cs="Times New Roman"/>
              </w:rPr>
            </w:pPr>
            <w:r>
              <w:rPr>
                <w:rFonts w:ascii="Arial Narrow" w:hAnsi="Arial Narrow" w:cs="Times New Roman"/>
              </w:rPr>
              <w:t>0,0488</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0,04</w:t>
            </w:r>
            <w:r>
              <w:rPr>
                <w:rFonts w:ascii="Arial Narrow" w:hAnsi="Arial Narrow" w:cs="Times New Roman"/>
              </w:rPr>
              <w:t>49</w:t>
            </w:r>
          </w:p>
        </w:tc>
        <w:tc>
          <w:tcPr>
            <w:tcW w:w="1293" w:type="dxa"/>
            <w:shd w:val="clear" w:color="auto" w:fill="C7C9C8"/>
          </w:tcPr>
          <w:p w:rsidR="003A7642" w:rsidRPr="00F3607C" w:rsidRDefault="003A7642" w:rsidP="00A40D71">
            <w:pPr>
              <w:jc w:val="center"/>
              <w:rPr>
                <w:rFonts w:ascii="Arial Narrow" w:hAnsi="Arial Narrow" w:cs="Times New Roman"/>
                <w:sz w:val="12"/>
                <w:szCs w:val="12"/>
              </w:rPr>
            </w:pPr>
          </w:p>
          <w:p w:rsidR="003A7642" w:rsidRPr="00FC37AE" w:rsidRDefault="003A7642" w:rsidP="00A40D71">
            <w:pPr>
              <w:jc w:val="center"/>
              <w:rPr>
                <w:rFonts w:ascii="Arial Narrow" w:hAnsi="Arial Narrow" w:cs="Times New Roman"/>
              </w:rPr>
            </w:pPr>
            <w:r>
              <w:rPr>
                <w:rFonts w:ascii="Arial Narrow" w:hAnsi="Arial Narrow" w:cs="Times New Roman"/>
              </w:rPr>
              <w:t>0,0</w:t>
            </w:r>
            <w:r w:rsidR="00A40D71">
              <w:rPr>
                <w:rFonts w:ascii="Arial Narrow" w:hAnsi="Arial Narrow" w:cs="Times New Roman"/>
              </w:rPr>
              <w:t>300</w:t>
            </w:r>
          </w:p>
          <w:p w:rsidR="003A7642" w:rsidRPr="00FC37AE" w:rsidRDefault="003A7642" w:rsidP="00A40D71">
            <w:pPr>
              <w:jc w:val="center"/>
              <w:rPr>
                <w:rFonts w:ascii="Arial Narrow" w:hAnsi="Arial Narrow" w:cs="Times New Roman"/>
              </w:rPr>
            </w:pPr>
            <w:r w:rsidRPr="00FC37AE">
              <w:rPr>
                <w:rFonts w:ascii="Arial Narrow" w:hAnsi="Arial Narrow" w:cs="Times New Roman"/>
              </w:rPr>
              <w:t>0,</w:t>
            </w:r>
            <w:r>
              <w:rPr>
                <w:rFonts w:ascii="Arial Narrow" w:hAnsi="Arial Narrow" w:cs="Times New Roman"/>
              </w:rPr>
              <w:t>0351</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0,02</w:t>
            </w:r>
            <w:r>
              <w:rPr>
                <w:rFonts w:ascii="Arial Narrow" w:hAnsi="Arial Narrow" w:cs="Times New Roman"/>
              </w:rPr>
              <w:t>78</w:t>
            </w:r>
          </w:p>
          <w:p w:rsidR="003A7642" w:rsidRPr="00FC37AE" w:rsidRDefault="003A7642" w:rsidP="00A40D71">
            <w:pPr>
              <w:jc w:val="center"/>
              <w:rPr>
                <w:rFonts w:ascii="Arial Narrow" w:hAnsi="Arial Narrow" w:cs="Times New Roman"/>
              </w:rPr>
            </w:pPr>
            <w:r>
              <w:rPr>
                <w:rFonts w:ascii="Arial Narrow" w:hAnsi="Arial Narrow" w:cs="Times New Roman"/>
              </w:rPr>
              <w:t>0,0278</w:t>
            </w:r>
          </w:p>
          <w:p w:rsidR="003A7642" w:rsidRPr="00FC37AE" w:rsidRDefault="00A40D71" w:rsidP="00A40D71">
            <w:pPr>
              <w:jc w:val="center"/>
              <w:rPr>
                <w:rFonts w:ascii="Arial Narrow" w:hAnsi="Arial Narrow" w:cs="Times New Roman"/>
              </w:rPr>
            </w:pPr>
            <w:r>
              <w:rPr>
                <w:rFonts w:ascii="Arial Narrow" w:hAnsi="Arial Narrow" w:cs="Times New Roman"/>
              </w:rPr>
              <w:t>0,0400</w:t>
            </w:r>
          </w:p>
          <w:p w:rsidR="003A7642" w:rsidRPr="00FC37AE" w:rsidRDefault="00A40D71" w:rsidP="00A40D71">
            <w:pPr>
              <w:jc w:val="center"/>
              <w:rPr>
                <w:rFonts w:ascii="Arial Narrow" w:hAnsi="Arial Narrow" w:cs="Times New Roman"/>
              </w:rPr>
            </w:pPr>
            <w:r>
              <w:rPr>
                <w:rFonts w:ascii="Arial Narrow" w:hAnsi="Arial Narrow" w:cs="Times New Roman"/>
              </w:rPr>
              <w:t>0,0300</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w:t>
            </w:r>
            <w:r>
              <w:rPr>
                <w:rFonts w:ascii="Arial Narrow" w:hAnsi="Arial Narrow" w:cs="Times New Roman"/>
              </w:rPr>
              <w:t>477</w:t>
            </w:r>
          </w:p>
          <w:p w:rsidR="003A7642" w:rsidRPr="00FC37AE" w:rsidRDefault="003A7642" w:rsidP="00A40D71">
            <w:pPr>
              <w:jc w:val="center"/>
              <w:rPr>
                <w:rFonts w:ascii="Arial Narrow" w:hAnsi="Arial Narrow" w:cs="Times New Roman"/>
              </w:rPr>
            </w:pPr>
            <w:r w:rsidRPr="00FC37AE">
              <w:rPr>
                <w:rFonts w:ascii="Arial Narrow" w:hAnsi="Arial Narrow" w:cs="Times New Roman"/>
              </w:rPr>
              <w:t>0,02</w:t>
            </w:r>
            <w:r>
              <w:rPr>
                <w:rFonts w:ascii="Arial Narrow" w:hAnsi="Arial Narrow" w:cs="Times New Roman"/>
              </w:rPr>
              <w:t>98</w:t>
            </w:r>
          </w:p>
          <w:p w:rsidR="003A7642" w:rsidRPr="00FC37AE" w:rsidRDefault="003A7642" w:rsidP="00A40D71">
            <w:pPr>
              <w:jc w:val="center"/>
              <w:rPr>
                <w:rFonts w:ascii="Arial Narrow" w:hAnsi="Arial Narrow" w:cs="Times New Roman"/>
              </w:rPr>
            </w:pPr>
            <w:r>
              <w:rPr>
                <w:rFonts w:ascii="Arial Narrow" w:hAnsi="Arial Narrow" w:cs="Times New Roman"/>
              </w:rPr>
              <w:t>0,0271</w:t>
            </w:r>
          </w:p>
          <w:p w:rsidR="003A7642" w:rsidRPr="00FC37AE" w:rsidRDefault="003A7642" w:rsidP="00A40D71">
            <w:pPr>
              <w:jc w:val="center"/>
              <w:rPr>
                <w:rFonts w:ascii="Arial Narrow" w:hAnsi="Arial Narrow" w:cs="Times New Roman"/>
              </w:rPr>
            </w:pPr>
            <w:r>
              <w:rPr>
                <w:rFonts w:ascii="Arial Narrow" w:hAnsi="Arial Narrow" w:cs="Times New Roman"/>
              </w:rPr>
              <w:t>0,0271</w:t>
            </w:r>
          </w:p>
          <w:p w:rsidR="003A7642" w:rsidRPr="00FC37AE" w:rsidRDefault="003A7642" w:rsidP="00A40D71">
            <w:pPr>
              <w:jc w:val="center"/>
              <w:rPr>
                <w:rFonts w:ascii="Arial Narrow" w:hAnsi="Arial Narrow" w:cs="Times New Roman"/>
              </w:rPr>
            </w:pPr>
          </w:p>
        </w:tc>
      </w:tr>
    </w:tbl>
    <w:p w:rsidR="003A7642" w:rsidRPr="00F30933" w:rsidRDefault="003A7642" w:rsidP="005F406E">
      <w:pPr>
        <w:pStyle w:val="NormalWeb"/>
        <w:spacing w:before="0" w:beforeAutospacing="0" w:after="0" w:afterAutospacing="0"/>
        <w:jc w:val="both"/>
        <w:rPr>
          <w:rFonts w:ascii="Arial Narrow" w:hAnsi="Arial Narrow" w:cs="Arial"/>
          <w:sz w:val="22"/>
          <w:szCs w:val="22"/>
        </w:rPr>
      </w:pPr>
    </w:p>
    <w:p w:rsidR="00325601" w:rsidRPr="00F30933" w:rsidRDefault="00325601" w:rsidP="003A7642">
      <w:pPr>
        <w:spacing w:after="0"/>
        <w:ind w:left="4248"/>
        <w:rPr>
          <w:rFonts w:ascii="Arial Narrow" w:hAnsi="Arial Narrow" w:cs="Arial"/>
        </w:rPr>
      </w:pPr>
    </w:p>
    <w:p w:rsidR="00F05A34" w:rsidRPr="00F30933" w:rsidRDefault="00D32090" w:rsidP="00CE12FB">
      <w:pPr>
        <w:spacing w:after="0"/>
        <w:jc w:val="both"/>
        <w:rPr>
          <w:rFonts w:ascii="Arial Narrow" w:hAnsi="Arial Narrow" w:cs="Arial"/>
        </w:rPr>
      </w:pPr>
      <w:r w:rsidRPr="00F30933">
        <w:rPr>
          <w:rFonts w:ascii="Arial Narrow" w:hAnsi="Arial Narrow" w:cs="Arial"/>
        </w:rPr>
        <w:t>Article</w:t>
      </w:r>
      <w:r w:rsidR="00D45C50" w:rsidRPr="00F30933">
        <w:rPr>
          <w:rFonts w:ascii="Arial Narrow" w:hAnsi="Arial Narrow" w:cs="Arial"/>
        </w:rPr>
        <w:t> </w:t>
      </w:r>
      <w:r w:rsidRPr="00F30933">
        <w:rPr>
          <w:rFonts w:ascii="Arial Narrow" w:hAnsi="Arial Narrow" w:cs="Arial"/>
        </w:rPr>
        <w:t>1.1</w:t>
      </w:r>
      <w:r w:rsidR="00EE46BB" w:rsidRPr="00F30933">
        <w:rPr>
          <w:rFonts w:ascii="Arial Narrow" w:hAnsi="Arial Narrow" w:cs="Arial"/>
        </w:rPr>
        <w:t>1</w:t>
      </w:r>
      <w:r w:rsidR="003C06CA">
        <w:rPr>
          <w:rFonts w:ascii="Arial Narrow" w:hAnsi="Arial Narrow" w:cs="Arial"/>
        </w:rPr>
        <w:t xml:space="preserve"> a)</w:t>
      </w:r>
      <w:r w:rsidR="00850D28" w:rsidRPr="00F30933">
        <w:rPr>
          <w:rFonts w:ascii="Arial Narrow" w:hAnsi="Arial Narrow" w:cs="Arial"/>
        </w:rPr>
        <w:t> :</w:t>
      </w:r>
      <w:r w:rsidR="00C85988" w:rsidRPr="00F30933">
        <w:rPr>
          <w:rFonts w:ascii="Arial Narrow" w:hAnsi="Arial Narrow" w:cs="Arial"/>
        </w:rPr>
        <w:tab/>
      </w:r>
      <w:r w:rsidR="00F3607C">
        <w:rPr>
          <w:rFonts w:ascii="Arial Narrow" w:hAnsi="Arial Narrow" w:cs="Arial"/>
          <w:lang w:val="en-CA"/>
        </w:rPr>
        <w:t>Minimum charges, a</w:t>
      </w:r>
      <w:r w:rsidR="00F3607C" w:rsidRPr="00C11BC8">
        <w:rPr>
          <w:rFonts w:ascii="Arial Narrow" w:hAnsi="Arial Narrow" w:cs="Arial"/>
          <w:lang w:val="en-CA"/>
        </w:rPr>
        <w:t>ll wharfs</w:t>
      </w:r>
      <w:r w:rsidR="00F3607C">
        <w:rPr>
          <w:rFonts w:ascii="Arial Narrow" w:hAnsi="Arial Narrow" w:cs="Arial"/>
          <w:lang w:val="en-CA"/>
        </w:rPr>
        <w:t xml:space="preserve"> </w:t>
      </w:r>
      <w:r w:rsidR="00F3607C" w:rsidRPr="00C11BC8">
        <w:rPr>
          <w:rFonts w:ascii="Arial Narrow" w:hAnsi="Arial Narrow" w:cs="Arial"/>
          <w:lang w:val="en-CA"/>
        </w:rPr>
        <w:t xml:space="preserve">: </w:t>
      </w:r>
      <w:r w:rsidR="00F3607C">
        <w:rPr>
          <w:rFonts w:ascii="Arial Narrow" w:hAnsi="Arial Narrow" w:cs="Arial"/>
          <w:lang w:val="en-CA"/>
        </w:rPr>
        <w:t xml:space="preserve">Increase from </w:t>
      </w:r>
      <w:r w:rsidR="00E148F2">
        <w:rPr>
          <w:rFonts w:ascii="Arial Narrow" w:hAnsi="Arial Narrow" w:cs="Arial"/>
        </w:rPr>
        <w:t>1</w:t>
      </w:r>
      <w:r w:rsidR="003A7642">
        <w:rPr>
          <w:rFonts w:ascii="Arial Narrow" w:hAnsi="Arial Narrow" w:cs="Arial"/>
        </w:rPr>
        <w:t>75</w:t>
      </w:r>
      <w:r w:rsidR="005F152C">
        <w:rPr>
          <w:rFonts w:ascii="Arial Narrow" w:hAnsi="Arial Narrow" w:cs="Arial"/>
        </w:rPr>
        <w:t xml:space="preserve">,00 </w:t>
      </w:r>
      <w:r w:rsidR="003A7642">
        <w:rPr>
          <w:rFonts w:ascii="Arial Narrow" w:hAnsi="Arial Narrow" w:cs="Arial"/>
        </w:rPr>
        <w:t xml:space="preserve">$ </w:t>
      </w:r>
      <w:r w:rsidR="00F3607C">
        <w:rPr>
          <w:rFonts w:ascii="Arial Narrow" w:hAnsi="Arial Narrow" w:cs="Arial"/>
        </w:rPr>
        <w:t>to</w:t>
      </w:r>
      <w:r w:rsidR="003A7642">
        <w:rPr>
          <w:rFonts w:ascii="Arial Narrow" w:hAnsi="Arial Narrow" w:cs="Arial"/>
        </w:rPr>
        <w:t xml:space="preserve"> 178</w:t>
      </w:r>
      <w:r w:rsidR="0061777B">
        <w:rPr>
          <w:rFonts w:ascii="Arial Narrow" w:hAnsi="Arial Narrow" w:cs="Arial"/>
        </w:rPr>
        <w:t>,</w:t>
      </w:r>
      <w:r w:rsidR="005F152C">
        <w:rPr>
          <w:rFonts w:ascii="Arial Narrow" w:hAnsi="Arial Narrow" w:cs="Arial"/>
        </w:rPr>
        <w:t xml:space="preserve">00 </w:t>
      </w:r>
      <w:r w:rsidR="00E148F2">
        <w:rPr>
          <w:rFonts w:ascii="Arial Narrow" w:hAnsi="Arial Narrow" w:cs="Arial"/>
        </w:rPr>
        <w:t xml:space="preserve">$ </w:t>
      </w:r>
    </w:p>
    <w:p w:rsidR="00CE12FB" w:rsidRPr="00F30933" w:rsidRDefault="00CE12FB" w:rsidP="003A7642">
      <w:pPr>
        <w:spacing w:after="0"/>
        <w:jc w:val="both"/>
        <w:rPr>
          <w:rFonts w:ascii="Arial Narrow" w:hAnsi="Arial Narrow" w:cs="Arial"/>
        </w:rPr>
      </w:pPr>
      <w:r w:rsidRPr="00F30933">
        <w:rPr>
          <w:rFonts w:ascii="Arial Narrow" w:hAnsi="Arial Narrow" w:cs="Arial"/>
        </w:rPr>
        <w:t>Article 2</w:t>
      </w:r>
      <w:r w:rsidR="00D45C50" w:rsidRPr="00F30933">
        <w:rPr>
          <w:rFonts w:ascii="Arial Narrow" w:hAnsi="Arial Narrow" w:cs="Arial"/>
        </w:rPr>
        <w:t> </w:t>
      </w:r>
      <w:r w:rsidR="00F57B8D" w:rsidRPr="00F30933">
        <w:rPr>
          <w:rFonts w:ascii="Arial Narrow" w:hAnsi="Arial Narrow" w:cs="Arial"/>
        </w:rPr>
        <w:t>a</w:t>
      </w:r>
      <w:r w:rsidRPr="00F30933">
        <w:rPr>
          <w:rFonts w:ascii="Arial Narrow" w:hAnsi="Arial Narrow" w:cs="Arial"/>
        </w:rPr>
        <w:t>)</w:t>
      </w:r>
      <w:r w:rsidR="00850D28" w:rsidRPr="00F30933">
        <w:rPr>
          <w:rFonts w:ascii="Arial Narrow" w:hAnsi="Arial Narrow" w:cs="Arial"/>
        </w:rPr>
        <w:t> :</w:t>
      </w:r>
      <w:r w:rsidRPr="00F30933">
        <w:rPr>
          <w:rFonts w:ascii="Arial Narrow" w:hAnsi="Arial Narrow" w:cs="Arial"/>
        </w:rPr>
        <w:tab/>
      </w:r>
      <w:r w:rsidR="00F3607C" w:rsidRPr="00C11BC8">
        <w:rPr>
          <w:rFonts w:ascii="Arial Narrow" w:hAnsi="Arial Narrow" w:cs="Arial"/>
          <w:lang w:val="en-CA"/>
        </w:rPr>
        <w:t>Per linear meter of used docks / year</w:t>
      </w:r>
      <w:r w:rsidR="00F3607C">
        <w:rPr>
          <w:rFonts w:ascii="Arial Narrow" w:hAnsi="Arial Narrow" w:cs="Arial"/>
          <w:lang w:val="en-CA"/>
        </w:rPr>
        <w:t xml:space="preserve"> </w:t>
      </w:r>
      <w:r w:rsidR="00C85988" w:rsidRPr="00F30933">
        <w:rPr>
          <w:rFonts w:ascii="Arial Narrow" w:hAnsi="Arial Narrow" w:cs="Arial"/>
        </w:rPr>
        <w:t xml:space="preserve">: </w:t>
      </w:r>
      <w:r w:rsidR="00F3607C">
        <w:rPr>
          <w:rFonts w:ascii="Arial Narrow" w:hAnsi="Arial Narrow" w:cs="Arial"/>
          <w:lang w:val="en-CA"/>
        </w:rPr>
        <w:t xml:space="preserve">Increase from </w:t>
      </w:r>
      <w:r w:rsidR="00A91847" w:rsidRPr="00F30933">
        <w:rPr>
          <w:rFonts w:ascii="Arial Narrow" w:hAnsi="Arial Narrow" w:cs="Arial"/>
        </w:rPr>
        <w:t>1</w:t>
      </w:r>
      <w:r w:rsidR="003A7642">
        <w:rPr>
          <w:rFonts w:ascii="Arial Narrow" w:hAnsi="Arial Narrow" w:cs="Arial"/>
        </w:rPr>
        <w:t xml:space="preserve"> </w:t>
      </w:r>
      <w:r w:rsidR="00A91847" w:rsidRPr="00F30933">
        <w:rPr>
          <w:rFonts w:ascii="Arial Narrow" w:hAnsi="Arial Narrow" w:cs="Arial"/>
        </w:rPr>
        <w:t>125</w:t>
      </w:r>
      <w:r w:rsidR="0011242A" w:rsidRPr="00F30933">
        <w:rPr>
          <w:rFonts w:ascii="Arial Narrow" w:hAnsi="Arial Narrow" w:cs="Arial"/>
        </w:rPr>
        <w:t>,00</w:t>
      </w:r>
      <w:r w:rsidR="00D45C50" w:rsidRPr="00F30933">
        <w:rPr>
          <w:rFonts w:ascii="Arial Narrow" w:hAnsi="Arial Narrow" w:cs="Arial"/>
        </w:rPr>
        <w:t> $</w:t>
      </w:r>
      <w:r w:rsidR="003A7642">
        <w:rPr>
          <w:rFonts w:ascii="Arial Narrow" w:hAnsi="Arial Narrow" w:cs="Arial"/>
        </w:rPr>
        <w:t xml:space="preserve"> </w:t>
      </w:r>
      <w:r w:rsidR="00F3607C">
        <w:rPr>
          <w:rFonts w:ascii="Arial Narrow" w:hAnsi="Arial Narrow" w:cs="Arial"/>
        </w:rPr>
        <w:t>to</w:t>
      </w:r>
      <w:r w:rsidR="003A7642">
        <w:rPr>
          <w:rFonts w:ascii="Arial Narrow" w:hAnsi="Arial Narrow" w:cs="Arial"/>
        </w:rPr>
        <w:t xml:space="preserve"> 1</w:t>
      </w:r>
      <w:r w:rsidR="00FE03C5">
        <w:rPr>
          <w:rFonts w:ascii="Arial Narrow" w:hAnsi="Arial Narrow" w:cs="Arial"/>
        </w:rPr>
        <w:t> </w:t>
      </w:r>
      <w:r w:rsidR="003A7642">
        <w:rPr>
          <w:rFonts w:ascii="Arial Narrow" w:hAnsi="Arial Narrow" w:cs="Arial"/>
        </w:rPr>
        <w:t>150</w:t>
      </w:r>
      <w:r w:rsidR="00FE03C5">
        <w:rPr>
          <w:rFonts w:ascii="Arial Narrow" w:hAnsi="Arial Narrow" w:cs="Arial"/>
        </w:rPr>
        <w:t>,00 $</w:t>
      </w:r>
    </w:p>
    <w:p w:rsidR="00F3607C" w:rsidRDefault="00F3607C" w:rsidP="00642FE0">
      <w:pPr>
        <w:spacing w:after="0"/>
        <w:ind w:left="4248"/>
        <w:jc w:val="both"/>
        <w:rPr>
          <w:rFonts w:ascii="Arial Narrow" w:hAnsi="Arial Narrow" w:cs="Arial"/>
          <w:b/>
          <w:u w:val="single"/>
        </w:rPr>
      </w:pPr>
    </w:p>
    <w:p w:rsidR="00642FE0" w:rsidRPr="00F30933" w:rsidRDefault="00642FE0" w:rsidP="00642FE0">
      <w:pPr>
        <w:spacing w:after="0"/>
        <w:ind w:left="4248"/>
        <w:jc w:val="both"/>
        <w:rPr>
          <w:rFonts w:ascii="Arial Narrow" w:hAnsi="Arial Narrow" w:cs="Arial"/>
          <w:u w:val="single"/>
        </w:rPr>
      </w:pPr>
      <w:r w:rsidRPr="00F30933">
        <w:rPr>
          <w:rFonts w:ascii="Arial Narrow" w:hAnsi="Arial Narrow" w:cs="Arial"/>
          <w:b/>
          <w:u w:val="single"/>
        </w:rPr>
        <w:t>0-12</w:t>
      </w:r>
      <w:r w:rsidR="00D45C50" w:rsidRPr="00F30933">
        <w:rPr>
          <w:rFonts w:ascii="Arial Narrow" w:hAnsi="Arial Narrow" w:cs="Arial"/>
          <w:b/>
          <w:u w:val="single"/>
        </w:rPr>
        <w:t>h</w:t>
      </w:r>
      <w:r w:rsidRPr="00F30933">
        <w:rPr>
          <w:rFonts w:ascii="Arial Narrow" w:hAnsi="Arial Narrow" w:cs="Arial"/>
          <w:b/>
          <w:u w:val="single"/>
        </w:rPr>
        <w:tab/>
      </w:r>
      <w:r w:rsidRPr="00F30933">
        <w:rPr>
          <w:rFonts w:ascii="Arial Narrow" w:hAnsi="Arial Narrow" w:cs="Arial"/>
          <w:b/>
          <w:u w:val="single"/>
        </w:rPr>
        <w:tab/>
        <w:t>12-18</w:t>
      </w:r>
      <w:r w:rsidR="00D45C50" w:rsidRPr="00F30933">
        <w:rPr>
          <w:rFonts w:ascii="Arial Narrow" w:hAnsi="Arial Narrow" w:cs="Arial"/>
          <w:b/>
          <w:u w:val="single"/>
        </w:rPr>
        <w:t>h</w:t>
      </w:r>
      <w:r w:rsidRPr="00F30933">
        <w:rPr>
          <w:rFonts w:ascii="Arial Narrow" w:hAnsi="Arial Narrow" w:cs="Arial"/>
          <w:b/>
          <w:u w:val="single"/>
        </w:rPr>
        <w:tab/>
      </w:r>
      <w:r w:rsidRPr="00F30933">
        <w:rPr>
          <w:rFonts w:ascii="Arial Narrow" w:hAnsi="Arial Narrow" w:cs="Arial"/>
          <w:b/>
          <w:u w:val="single"/>
        </w:rPr>
        <w:tab/>
        <w:t>18-24</w:t>
      </w:r>
      <w:r w:rsidR="00D45C50" w:rsidRPr="00F30933">
        <w:rPr>
          <w:rFonts w:ascii="Arial Narrow" w:hAnsi="Arial Narrow" w:cs="Arial"/>
          <w:b/>
          <w:u w:val="single"/>
        </w:rPr>
        <w:t>h</w:t>
      </w:r>
      <w:r w:rsidRPr="00F30933">
        <w:rPr>
          <w:rFonts w:ascii="Arial Narrow" w:hAnsi="Arial Narrow" w:cs="Arial"/>
          <w:b/>
          <w:u w:val="single"/>
        </w:rPr>
        <w:tab/>
      </w:r>
      <w:r w:rsidRPr="00F30933">
        <w:rPr>
          <w:rFonts w:ascii="Arial Narrow" w:hAnsi="Arial Narrow" w:cs="Arial"/>
          <w:b/>
          <w:u w:val="single"/>
        </w:rPr>
        <w:tab/>
        <w:t>24</w:t>
      </w:r>
      <w:r w:rsidR="00D45C50" w:rsidRPr="00F30933">
        <w:rPr>
          <w:rFonts w:ascii="Arial Narrow" w:hAnsi="Arial Narrow" w:cs="Arial"/>
          <w:b/>
          <w:u w:val="single"/>
        </w:rPr>
        <w:t>h</w:t>
      </w:r>
    </w:p>
    <w:p w:rsidR="00D3133F" w:rsidRDefault="00CE12FB" w:rsidP="00CE12FB">
      <w:pPr>
        <w:spacing w:after="0"/>
        <w:jc w:val="both"/>
        <w:rPr>
          <w:rFonts w:ascii="Arial Narrow" w:hAnsi="Arial Narrow" w:cs="Arial"/>
        </w:rPr>
      </w:pPr>
      <w:r w:rsidRPr="00F30933">
        <w:rPr>
          <w:rFonts w:ascii="Arial Narrow" w:hAnsi="Arial Narrow" w:cs="Arial"/>
        </w:rPr>
        <w:t>Article</w:t>
      </w:r>
      <w:r w:rsidR="00D45C50" w:rsidRPr="00F30933">
        <w:rPr>
          <w:rFonts w:ascii="Arial Narrow" w:hAnsi="Arial Narrow" w:cs="Arial"/>
        </w:rPr>
        <w:t> </w:t>
      </w:r>
      <w:r w:rsidRPr="00F30933">
        <w:rPr>
          <w:rFonts w:ascii="Arial Narrow" w:hAnsi="Arial Narrow" w:cs="Arial"/>
        </w:rPr>
        <w:t>3</w:t>
      </w:r>
      <w:r w:rsidR="00850D28" w:rsidRPr="00F30933">
        <w:rPr>
          <w:rFonts w:ascii="Arial Narrow" w:hAnsi="Arial Narrow" w:cs="Arial"/>
        </w:rPr>
        <w:t> :</w:t>
      </w:r>
      <w:r w:rsidRPr="00F30933">
        <w:rPr>
          <w:rFonts w:ascii="Arial Narrow" w:hAnsi="Arial Narrow" w:cs="Arial"/>
        </w:rPr>
        <w:tab/>
      </w:r>
      <w:r w:rsidR="00F3607C">
        <w:rPr>
          <w:rFonts w:ascii="Arial Narrow" w:hAnsi="Arial Narrow" w:cs="Arial"/>
        </w:rPr>
        <w:t>Anchorage</w:t>
      </w:r>
      <w:r w:rsidR="003C06CA">
        <w:rPr>
          <w:rFonts w:ascii="Arial Narrow" w:hAnsi="Arial Narrow" w:cs="Arial"/>
        </w:rPr>
        <w:t xml:space="preserve">, </w:t>
      </w:r>
      <w:r w:rsidR="00214046">
        <w:rPr>
          <w:rFonts w:ascii="Arial Narrow" w:hAnsi="Arial Narrow" w:cs="Arial"/>
        </w:rPr>
        <w:t xml:space="preserve">per </w:t>
      </w:r>
      <w:proofErr w:type="spellStart"/>
      <w:r w:rsidR="00214046">
        <w:rPr>
          <w:rFonts w:ascii="Arial Narrow" w:hAnsi="Arial Narrow" w:cs="Arial"/>
        </w:rPr>
        <w:t>period</w:t>
      </w:r>
      <w:proofErr w:type="spellEnd"/>
      <w:r w:rsidR="003C06CA">
        <w:rPr>
          <w:rFonts w:ascii="Arial Narrow" w:hAnsi="Arial Narrow" w:cs="Arial"/>
        </w:rPr>
        <w:t xml:space="preserve">, </w:t>
      </w:r>
      <w:r w:rsidR="00214046">
        <w:rPr>
          <w:rFonts w:ascii="Arial Narrow" w:hAnsi="Arial Narrow" w:cs="Arial"/>
        </w:rPr>
        <w:t xml:space="preserve">per </w:t>
      </w:r>
      <w:proofErr w:type="spellStart"/>
      <w:r w:rsidR="00214046">
        <w:rPr>
          <w:rFonts w:ascii="Arial Narrow" w:hAnsi="Arial Narrow" w:cs="Arial"/>
        </w:rPr>
        <w:t>vessel</w:t>
      </w:r>
      <w:proofErr w:type="spellEnd"/>
      <w:r w:rsidR="003C06CA">
        <w:rPr>
          <w:rFonts w:ascii="Arial Narrow" w:hAnsi="Arial Narrow" w:cs="Arial"/>
        </w:rPr>
        <w:t> :</w:t>
      </w:r>
      <w:r w:rsidR="003C06CA">
        <w:rPr>
          <w:rFonts w:ascii="Arial Narrow" w:hAnsi="Arial Narrow" w:cs="Arial"/>
        </w:rPr>
        <w:tab/>
      </w:r>
      <w:r w:rsidR="00F57B8D" w:rsidRPr="00F30933">
        <w:rPr>
          <w:rFonts w:ascii="Arial Narrow" w:hAnsi="Arial Narrow" w:cs="Arial"/>
        </w:rPr>
        <w:t>3</w:t>
      </w:r>
      <w:r w:rsidR="003A7642">
        <w:rPr>
          <w:rFonts w:ascii="Arial Narrow" w:hAnsi="Arial Narrow" w:cs="Arial"/>
        </w:rPr>
        <w:t>25</w:t>
      </w:r>
      <w:r w:rsidR="00C85988" w:rsidRPr="00F30933">
        <w:rPr>
          <w:rFonts w:ascii="Arial Narrow" w:hAnsi="Arial Narrow" w:cs="Arial"/>
        </w:rPr>
        <w:t>,00</w:t>
      </w:r>
      <w:r w:rsidR="00D45C50" w:rsidRPr="00F30933">
        <w:rPr>
          <w:rFonts w:ascii="Arial Narrow" w:hAnsi="Arial Narrow" w:cs="Arial"/>
        </w:rPr>
        <w:t> $</w:t>
      </w:r>
      <w:r w:rsidR="00C85988" w:rsidRPr="00F30933">
        <w:rPr>
          <w:rFonts w:ascii="Arial Narrow" w:hAnsi="Arial Narrow" w:cs="Arial"/>
        </w:rPr>
        <w:tab/>
      </w:r>
      <w:r w:rsidR="00C92AB8" w:rsidRPr="00F30933">
        <w:rPr>
          <w:rFonts w:ascii="Arial Narrow" w:hAnsi="Arial Narrow" w:cs="Arial"/>
        </w:rPr>
        <w:tab/>
      </w:r>
      <w:r w:rsidR="003A7642">
        <w:rPr>
          <w:rFonts w:ascii="Arial Narrow" w:hAnsi="Arial Narrow" w:cs="Arial"/>
        </w:rPr>
        <w:t>175</w:t>
      </w:r>
      <w:r w:rsidR="00C85988" w:rsidRPr="00F30933">
        <w:rPr>
          <w:rFonts w:ascii="Arial Narrow" w:hAnsi="Arial Narrow" w:cs="Arial"/>
        </w:rPr>
        <w:t>,00</w:t>
      </w:r>
      <w:r w:rsidR="00D45C50" w:rsidRPr="00F30933">
        <w:rPr>
          <w:rFonts w:ascii="Arial Narrow" w:hAnsi="Arial Narrow" w:cs="Arial"/>
        </w:rPr>
        <w:t> $</w:t>
      </w:r>
      <w:r w:rsidR="00C85988" w:rsidRPr="00F30933">
        <w:rPr>
          <w:rFonts w:ascii="Arial Narrow" w:hAnsi="Arial Narrow" w:cs="Arial"/>
        </w:rPr>
        <w:tab/>
      </w:r>
      <w:r w:rsidR="00C92AB8" w:rsidRPr="00F30933">
        <w:rPr>
          <w:rFonts w:ascii="Arial Narrow" w:hAnsi="Arial Narrow" w:cs="Arial"/>
        </w:rPr>
        <w:tab/>
      </w:r>
      <w:r w:rsidR="00F57B8D" w:rsidRPr="00F30933">
        <w:rPr>
          <w:rFonts w:ascii="Arial Narrow" w:hAnsi="Arial Narrow" w:cs="Arial"/>
        </w:rPr>
        <w:t>1</w:t>
      </w:r>
      <w:r w:rsidR="003A7642">
        <w:rPr>
          <w:rFonts w:ascii="Arial Narrow" w:hAnsi="Arial Narrow" w:cs="Arial"/>
        </w:rPr>
        <w:t>50</w:t>
      </w:r>
      <w:r w:rsidR="00C85988" w:rsidRPr="00F30933">
        <w:rPr>
          <w:rFonts w:ascii="Arial Narrow" w:hAnsi="Arial Narrow" w:cs="Arial"/>
        </w:rPr>
        <w:t>,00</w:t>
      </w:r>
      <w:r w:rsidR="00D45C50" w:rsidRPr="00F30933">
        <w:rPr>
          <w:rFonts w:ascii="Arial Narrow" w:hAnsi="Arial Narrow" w:cs="Arial"/>
        </w:rPr>
        <w:t> $</w:t>
      </w:r>
      <w:r w:rsidR="00C85988" w:rsidRPr="00F30933">
        <w:rPr>
          <w:rFonts w:ascii="Arial Narrow" w:hAnsi="Arial Narrow" w:cs="Arial"/>
        </w:rPr>
        <w:tab/>
      </w:r>
      <w:r w:rsidR="00C92AB8" w:rsidRPr="00F30933">
        <w:rPr>
          <w:rFonts w:ascii="Arial Narrow" w:hAnsi="Arial Narrow" w:cs="Arial"/>
        </w:rPr>
        <w:tab/>
      </w:r>
      <w:r w:rsidR="00F57B8D" w:rsidRPr="00F30933">
        <w:rPr>
          <w:rFonts w:ascii="Arial Narrow" w:hAnsi="Arial Narrow" w:cs="Arial"/>
        </w:rPr>
        <w:t>1</w:t>
      </w:r>
      <w:r w:rsidR="003A7642">
        <w:rPr>
          <w:rFonts w:ascii="Arial Narrow" w:hAnsi="Arial Narrow" w:cs="Arial"/>
        </w:rPr>
        <w:t>25</w:t>
      </w:r>
      <w:r w:rsidRPr="00F30933">
        <w:rPr>
          <w:rFonts w:ascii="Arial Narrow" w:hAnsi="Arial Narrow" w:cs="Arial"/>
        </w:rPr>
        <w:t>,00</w:t>
      </w:r>
      <w:r w:rsidR="00D45C50" w:rsidRPr="00F30933">
        <w:rPr>
          <w:rFonts w:ascii="Arial Narrow" w:hAnsi="Arial Narrow" w:cs="Arial"/>
        </w:rPr>
        <w:t> $</w:t>
      </w:r>
    </w:p>
    <w:p w:rsidR="00F05A34" w:rsidRPr="00F30933" w:rsidRDefault="00CE12FB" w:rsidP="00CE12FB">
      <w:pPr>
        <w:spacing w:after="0"/>
        <w:jc w:val="both"/>
        <w:rPr>
          <w:rFonts w:ascii="Arial Narrow" w:hAnsi="Arial Narrow" w:cs="Arial"/>
        </w:rPr>
      </w:pPr>
      <w:r w:rsidRPr="00F30933">
        <w:rPr>
          <w:rFonts w:ascii="Arial Narrow" w:hAnsi="Arial Narrow" w:cs="Arial"/>
        </w:rPr>
        <w:tab/>
      </w:r>
    </w:p>
    <w:p w:rsidR="00CE12FB" w:rsidRPr="00F30933" w:rsidRDefault="007376C6" w:rsidP="00CE12FB">
      <w:pPr>
        <w:spacing w:after="0"/>
        <w:jc w:val="both"/>
        <w:rPr>
          <w:rFonts w:ascii="Arial Narrow" w:hAnsi="Arial Narrow" w:cs="Arial"/>
        </w:rPr>
      </w:pPr>
      <w:r w:rsidRPr="00F30933">
        <w:rPr>
          <w:rFonts w:ascii="Arial Narrow" w:hAnsi="Arial Narrow" w:cs="Arial"/>
        </w:rPr>
        <w:t>A</w:t>
      </w:r>
      <w:r w:rsidR="00CE12FB" w:rsidRPr="00F30933">
        <w:rPr>
          <w:rFonts w:ascii="Arial Narrow" w:hAnsi="Arial Narrow" w:cs="Arial"/>
        </w:rPr>
        <w:t>rticle</w:t>
      </w:r>
      <w:r w:rsidR="00D45C50" w:rsidRPr="00F30933">
        <w:rPr>
          <w:rFonts w:ascii="Arial Narrow" w:hAnsi="Arial Narrow" w:cs="Arial"/>
        </w:rPr>
        <w:t> </w:t>
      </w:r>
      <w:r w:rsidR="00CE12FB" w:rsidRPr="00F30933">
        <w:rPr>
          <w:rFonts w:ascii="Arial Narrow" w:hAnsi="Arial Narrow" w:cs="Arial"/>
        </w:rPr>
        <w:t>4 a)</w:t>
      </w:r>
      <w:r w:rsidR="00850D28" w:rsidRPr="00F30933">
        <w:rPr>
          <w:rFonts w:ascii="Arial Narrow" w:hAnsi="Arial Narrow" w:cs="Arial"/>
        </w:rPr>
        <w:t> :</w:t>
      </w:r>
      <w:r w:rsidR="00CE12FB" w:rsidRPr="00F30933">
        <w:rPr>
          <w:rFonts w:ascii="Arial Narrow" w:hAnsi="Arial Narrow" w:cs="Arial"/>
        </w:rPr>
        <w:tab/>
      </w:r>
      <w:r w:rsidR="00214046" w:rsidRPr="00C11BC8">
        <w:rPr>
          <w:rFonts w:ascii="Arial Narrow" w:hAnsi="Arial Narrow" w:cs="Arial"/>
          <w:lang w:val="en-CA"/>
        </w:rPr>
        <w:t>Per season, per gross ton</w:t>
      </w:r>
      <w:r w:rsidR="00214046">
        <w:rPr>
          <w:rFonts w:ascii="Arial Narrow" w:hAnsi="Arial Narrow" w:cs="Arial"/>
          <w:lang w:val="en-CA"/>
        </w:rPr>
        <w:t xml:space="preserve"> </w:t>
      </w:r>
      <w:r w:rsidR="00001696" w:rsidRPr="00F30933">
        <w:rPr>
          <w:rFonts w:ascii="Arial Narrow" w:hAnsi="Arial Narrow" w:cs="Arial"/>
        </w:rPr>
        <w:t xml:space="preserve">: </w:t>
      </w:r>
      <w:r w:rsidR="00214046">
        <w:rPr>
          <w:rFonts w:ascii="Arial Narrow" w:hAnsi="Arial Narrow" w:cs="Arial"/>
          <w:lang w:val="en-CA"/>
        </w:rPr>
        <w:t xml:space="preserve">Increase from </w:t>
      </w:r>
      <w:r w:rsidR="00FE03C5">
        <w:rPr>
          <w:rFonts w:ascii="Arial Narrow" w:hAnsi="Arial Narrow" w:cs="Arial"/>
        </w:rPr>
        <w:t xml:space="preserve">1,40 $ </w:t>
      </w:r>
      <w:r w:rsidR="00214046">
        <w:rPr>
          <w:rFonts w:ascii="Arial Narrow" w:hAnsi="Arial Narrow" w:cs="Arial"/>
        </w:rPr>
        <w:t>to</w:t>
      </w:r>
      <w:r w:rsidR="00FE03C5">
        <w:rPr>
          <w:rFonts w:ascii="Arial Narrow" w:hAnsi="Arial Narrow" w:cs="Arial"/>
        </w:rPr>
        <w:t xml:space="preserve"> </w:t>
      </w:r>
      <w:r w:rsidR="00F849D1" w:rsidRPr="00F30933">
        <w:rPr>
          <w:rFonts w:ascii="Arial Narrow" w:hAnsi="Arial Narrow" w:cs="Arial"/>
        </w:rPr>
        <w:t>1,</w:t>
      </w:r>
      <w:r w:rsidR="003A7642">
        <w:rPr>
          <w:rFonts w:ascii="Arial Narrow" w:hAnsi="Arial Narrow" w:cs="Arial"/>
        </w:rPr>
        <w:t>5</w:t>
      </w:r>
      <w:r w:rsidR="00F849D1" w:rsidRPr="00F30933">
        <w:rPr>
          <w:rFonts w:ascii="Arial Narrow" w:hAnsi="Arial Narrow" w:cs="Arial"/>
        </w:rPr>
        <w:t>0</w:t>
      </w:r>
      <w:r w:rsidR="00D45C50" w:rsidRPr="00F30933">
        <w:rPr>
          <w:rFonts w:ascii="Arial Narrow" w:hAnsi="Arial Narrow" w:cs="Arial"/>
        </w:rPr>
        <w:t> $</w:t>
      </w:r>
    </w:p>
    <w:p w:rsidR="00F849D1" w:rsidRPr="00F30933" w:rsidRDefault="00CE12FB" w:rsidP="00CE12FB">
      <w:pPr>
        <w:spacing w:after="0"/>
        <w:jc w:val="both"/>
        <w:rPr>
          <w:rFonts w:ascii="Arial Narrow" w:hAnsi="Arial Narrow" w:cs="Arial"/>
        </w:rPr>
      </w:pPr>
      <w:r w:rsidRPr="00F30933">
        <w:rPr>
          <w:rFonts w:ascii="Arial Narrow" w:hAnsi="Arial Narrow" w:cs="Arial"/>
        </w:rPr>
        <w:t>Article 4</w:t>
      </w:r>
      <w:r w:rsidR="00D45C50" w:rsidRPr="00F30933">
        <w:rPr>
          <w:rFonts w:ascii="Arial Narrow" w:hAnsi="Arial Narrow" w:cs="Arial"/>
        </w:rPr>
        <w:t> </w:t>
      </w:r>
      <w:r w:rsidRPr="00F30933">
        <w:rPr>
          <w:rFonts w:ascii="Arial Narrow" w:hAnsi="Arial Narrow" w:cs="Arial"/>
        </w:rPr>
        <w:t>b)</w:t>
      </w:r>
      <w:r w:rsidR="00850D28" w:rsidRPr="00F30933">
        <w:rPr>
          <w:rFonts w:ascii="Arial Narrow" w:hAnsi="Arial Narrow" w:cs="Arial"/>
        </w:rPr>
        <w:t> :</w:t>
      </w:r>
      <w:r w:rsidR="00061985" w:rsidRPr="00F30933">
        <w:rPr>
          <w:rFonts w:ascii="Arial Narrow" w:hAnsi="Arial Narrow" w:cs="Arial"/>
        </w:rPr>
        <w:tab/>
      </w:r>
      <w:r w:rsidR="00214046" w:rsidRPr="00214046">
        <w:rPr>
          <w:rFonts w:ascii="Arial Narrow" w:hAnsi="Arial Narrow" w:cs="Arial"/>
          <w:lang w:val="en-CA"/>
        </w:rPr>
        <w:t>Per season, per meter</w:t>
      </w:r>
      <w:r w:rsidR="00214046" w:rsidRPr="00214046">
        <w:rPr>
          <w:rFonts w:ascii="Arial Narrow" w:hAnsi="Arial Narrow" w:cs="Arial"/>
          <w:vertAlign w:val="superscript"/>
          <w:lang w:val="en-CA"/>
        </w:rPr>
        <w:footnoteReference w:id="2"/>
      </w:r>
      <w:r w:rsidR="00214046">
        <w:rPr>
          <w:rFonts w:ascii="Arial Narrow" w:hAnsi="Arial Narrow" w:cs="Arial"/>
          <w:lang w:val="en-CA"/>
        </w:rPr>
        <w:t xml:space="preserve"> </w:t>
      </w:r>
      <w:r w:rsidR="00F849D1" w:rsidRPr="00F30933">
        <w:rPr>
          <w:rFonts w:ascii="Arial Narrow" w:hAnsi="Arial Narrow" w:cs="Arial"/>
        </w:rPr>
        <w:t xml:space="preserve">: </w:t>
      </w:r>
      <w:r w:rsidR="00214046">
        <w:rPr>
          <w:rFonts w:ascii="Arial Narrow" w:hAnsi="Arial Narrow" w:cs="Arial"/>
          <w:lang w:val="en-CA"/>
        </w:rPr>
        <w:t xml:space="preserve">Increase from </w:t>
      </w:r>
      <w:r w:rsidR="00FE03C5">
        <w:rPr>
          <w:rFonts w:ascii="Arial Narrow" w:hAnsi="Arial Narrow" w:cs="Arial"/>
        </w:rPr>
        <w:t xml:space="preserve">120,00 $ </w:t>
      </w:r>
      <w:r w:rsidR="00214046">
        <w:rPr>
          <w:rFonts w:ascii="Arial Narrow" w:hAnsi="Arial Narrow" w:cs="Arial"/>
        </w:rPr>
        <w:t xml:space="preserve">to </w:t>
      </w:r>
      <w:r w:rsidR="00F849D1" w:rsidRPr="00F30933">
        <w:rPr>
          <w:rFonts w:ascii="Arial Narrow" w:hAnsi="Arial Narrow" w:cs="Arial"/>
        </w:rPr>
        <w:t>12</w:t>
      </w:r>
      <w:r w:rsidR="003A7642">
        <w:rPr>
          <w:rFonts w:ascii="Arial Narrow" w:hAnsi="Arial Narrow" w:cs="Arial"/>
        </w:rPr>
        <w:t>5</w:t>
      </w:r>
      <w:r w:rsidR="00F849D1" w:rsidRPr="00F30933">
        <w:rPr>
          <w:rFonts w:ascii="Arial Narrow" w:hAnsi="Arial Narrow" w:cs="Arial"/>
        </w:rPr>
        <w:t>,00</w:t>
      </w:r>
      <w:r w:rsidR="005F152C">
        <w:rPr>
          <w:rFonts w:ascii="Arial Narrow" w:hAnsi="Arial Narrow" w:cs="Arial"/>
        </w:rPr>
        <w:t xml:space="preserve"> </w:t>
      </w:r>
      <w:r w:rsidR="00F849D1" w:rsidRPr="00F30933">
        <w:rPr>
          <w:rFonts w:ascii="Arial Narrow" w:hAnsi="Arial Narrow" w:cs="Arial"/>
        </w:rPr>
        <w:t>$</w:t>
      </w:r>
    </w:p>
    <w:p w:rsidR="000B75D6" w:rsidRDefault="00F849D1" w:rsidP="00CE12FB">
      <w:pPr>
        <w:spacing w:after="0"/>
        <w:jc w:val="both"/>
        <w:rPr>
          <w:rFonts w:ascii="Arial Narrow" w:hAnsi="Arial Narrow" w:cs="Arial"/>
        </w:rPr>
      </w:pPr>
      <w:r w:rsidRPr="00F30933">
        <w:rPr>
          <w:rFonts w:ascii="Arial Narrow" w:hAnsi="Arial Narrow" w:cs="Arial"/>
        </w:rPr>
        <w:t>Article 4 c) :</w:t>
      </w:r>
      <w:r w:rsidRPr="00F30933">
        <w:rPr>
          <w:rFonts w:ascii="Arial Narrow" w:hAnsi="Arial Narrow" w:cs="Arial"/>
        </w:rPr>
        <w:tab/>
      </w:r>
      <w:r w:rsidR="00214046" w:rsidRPr="00C11BC8">
        <w:rPr>
          <w:rFonts w:ascii="Arial Narrow" w:hAnsi="Arial Narrow" w:cs="Arial"/>
          <w:lang w:val="en-CA"/>
        </w:rPr>
        <w:t>Minimum wintering fee</w:t>
      </w:r>
      <w:r w:rsidR="00214046">
        <w:rPr>
          <w:rFonts w:ascii="Arial Narrow" w:hAnsi="Arial Narrow" w:cs="Arial"/>
          <w:lang w:val="en-CA"/>
        </w:rPr>
        <w:t xml:space="preserve"> (minimum of </w:t>
      </w:r>
      <w:proofErr w:type="spellStart"/>
      <w:r w:rsidR="00214046">
        <w:rPr>
          <w:rFonts w:ascii="Arial Narrow" w:hAnsi="Arial Narrow" w:cs="Arial"/>
          <w:lang w:val="en-CA"/>
        </w:rPr>
        <w:t>a+b</w:t>
      </w:r>
      <w:proofErr w:type="spellEnd"/>
      <w:r w:rsidR="00214046">
        <w:rPr>
          <w:rFonts w:ascii="Arial Narrow" w:hAnsi="Arial Narrow" w:cs="Arial"/>
          <w:lang w:val="en-CA"/>
        </w:rPr>
        <w:t xml:space="preserve">) </w:t>
      </w:r>
      <w:r w:rsidR="00061985" w:rsidRPr="00F30933">
        <w:rPr>
          <w:rFonts w:ascii="Arial Narrow" w:hAnsi="Arial Narrow" w:cs="Arial"/>
        </w:rPr>
        <w:t>:</w:t>
      </w:r>
      <w:r w:rsidRPr="00F30933">
        <w:rPr>
          <w:rFonts w:ascii="Arial Narrow" w:hAnsi="Arial Narrow" w:cs="Arial"/>
        </w:rPr>
        <w:t xml:space="preserve"> </w:t>
      </w:r>
      <w:r w:rsidR="00214046">
        <w:rPr>
          <w:rFonts w:ascii="Arial Narrow" w:hAnsi="Arial Narrow" w:cs="Arial"/>
          <w:lang w:val="en-CA"/>
        </w:rPr>
        <w:t xml:space="preserve">Increase from </w:t>
      </w:r>
      <w:r w:rsidR="00FE03C5">
        <w:rPr>
          <w:rFonts w:ascii="Arial Narrow" w:hAnsi="Arial Narrow" w:cs="Arial"/>
        </w:rPr>
        <w:t xml:space="preserve">3500,00 $ </w:t>
      </w:r>
      <w:r w:rsidR="00214046">
        <w:rPr>
          <w:rFonts w:ascii="Arial Narrow" w:hAnsi="Arial Narrow" w:cs="Arial"/>
        </w:rPr>
        <w:t>to</w:t>
      </w:r>
      <w:r w:rsidR="00FE03C5">
        <w:rPr>
          <w:rFonts w:ascii="Arial Narrow" w:hAnsi="Arial Narrow" w:cs="Arial"/>
        </w:rPr>
        <w:t xml:space="preserve"> </w:t>
      </w:r>
      <w:r w:rsidRPr="00F30933">
        <w:rPr>
          <w:rFonts w:ascii="Arial Narrow" w:hAnsi="Arial Narrow" w:cs="Arial"/>
        </w:rPr>
        <w:t>3</w:t>
      </w:r>
      <w:r w:rsidR="005F152C">
        <w:rPr>
          <w:rFonts w:ascii="Arial Narrow" w:hAnsi="Arial Narrow" w:cs="Arial"/>
        </w:rPr>
        <w:t> </w:t>
      </w:r>
      <w:r w:rsidR="003A7642">
        <w:rPr>
          <w:rFonts w:ascii="Arial Narrow" w:hAnsi="Arial Narrow" w:cs="Arial"/>
        </w:rPr>
        <w:t>7</w:t>
      </w:r>
      <w:r w:rsidR="00CE12FB" w:rsidRPr="00F30933">
        <w:rPr>
          <w:rFonts w:ascii="Arial Narrow" w:hAnsi="Arial Narrow" w:cs="Arial"/>
        </w:rPr>
        <w:t>00</w:t>
      </w:r>
      <w:r w:rsidR="005F152C">
        <w:rPr>
          <w:rFonts w:ascii="Arial Narrow" w:hAnsi="Arial Narrow" w:cs="Arial"/>
        </w:rPr>
        <w:t>,00</w:t>
      </w:r>
      <w:r w:rsidR="00D45C50" w:rsidRPr="00F30933">
        <w:rPr>
          <w:rFonts w:ascii="Arial Narrow" w:hAnsi="Arial Narrow" w:cs="Arial"/>
        </w:rPr>
        <w:t> $</w:t>
      </w:r>
    </w:p>
    <w:p w:rsidR="00FE03C5" w:rsidRDefault="000B75D6" w:rsidP="000B75D6">
      <w:pPr>
        <w:spacing w:after="0"/>
        <w:ind w:left="1410" w:hanging="1410"/>
        <w:rPr>
          <w:rFonts w:ascii="Arial Narrow" w:hAnsi="Arial Narrow" w:cs="Times New Roman"/>
        </w:rPr>
      </w:pPr>
      <w:r>
        <w:rPr>
          <w:rFonts w:ascii="Arial Narrow" w:hAnsi="Arial Narrow" w:cs="Arial"/>
        </w:rPr>
        <w:t>Article 4 d) :</w:t>
      </w:r>
      <w:r>
        <w:rPr>
          <w:rFonts w:ascii="Arial Narrow" w:hAnsi="Arial Narrow" w:cs="Arial"/>
        </w:rPr>
        <w:tab/>
      </w:r>
      <w:r w:rsidR="00214046">
        <w:rPr>
          <w:rFonts w:ascii="Arial Narrow" w:hAnsi="Arial Narrow" w:cs="Times New Roman"/>
          <w:lang w:val="en-CA"/>
        </w:rPr>
        <w:t>If a ship leaves and return during the same wintering period, 50% of the wintering fee applies: 50% of the fees</w:t>
      </w:r>
      <w:r w:rsidR="00214046" w:rsidRPr="00C11BC8">
        <w:rPr>
          <w:rFonts w:ascii="Arial Narrow" w:hAnsi="Arial Narrow" w:cs="Arial"/>
          <w:lang w:val="en-CA"/>
        </w:rPr>
        <w:tab/>
      </w:r>
      <w:r w:rsidR="00214046" w:rsidRPr="00C11BC8">
        <w:rPr>
          <w:rFonts w:ascii="Arial Narrow" w:hAnsi="Arial Narrow" w:cs="Arial"/>
          <w:lang w:val="en-CA"/>
        </w:rPr>
        <w:br/>
      </w:r>
    </w:p>
    <w:p w:rsidR="00FE03C5" w:rsidRDefault="00FE03C5">
      <w:pPr>
        <w:rPr>
          <w:rFonts w:ascii="Arial Narrow" w:hAnsi="Arial Narrow" w:cs="Times New Roman"/>
        </w:rPr>
      </w:pPr>
      <w:r>
        <w:rPr>
          <w:rFonts w:ascii="Arial Narrow" w:hAnsi="Arial Narrow" w:cs="Times New Roman"/>
        </w:rPr>
        <w:br w:type="page"/>
      </w:r>
    </w:p>
    <w:p w:rsidR="003A7642" w:rsidRDefault="003A7642" w:rsidP="000B75D6">
      <w:pPr>
        <w:spacing w:after="0"/>
        <w:ind w:left="1410" w:hanging="1410"/>
        <w:rPr>
          <w:rFonts w:ascii="Arial Narrow" w:hAnsi="Arial Narrow" w:cs="Arial"/>
        </w:rPr>
      </w:pPr>
    </w:p>
    <w:p w:rsidR="003A7642" w:rsidRPr="00D42463" w:rsidRDefault="003A7642" w:rsidP="000B75D6">
      <w:pPr>
        <w:spacing w:after="0"/>
        <w:ind w:left="1410" w:hanging="1410"/>
        <w:rPr>
          <w:rFonts w:ascii="Arial Narrow" w:hAnsi="Arial Narrow" w:cs="Arial"/>
        </w:rPr>
      </w:pPr>
    </w:p>
    <w:p w:rsidR="00214046" w:rsidRPr="00214046" w:rsidRDefault="00214046" w:rsidP="0021404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lang w:val="en-CA"/>
        </w:rPr>
      </w:pPr>
      <w:proofErr w:type="spellStart"/>
      <w:r w:rsidRPr="00214046">
        <w:rPr>
          <w:rFonts w:ascii="Arial Narrow" w:hAnsi="Arial Narrow" w:cs="Arial"/>
          <w:b/>
          <w:lang w:val="en-CA"/>
        </w:rPr>
        <w:t>Wharfage</w:t>
      </w:r>
      <w:proofErr w:type="spellEnd"/>
      <w:r w:rsidRPr="00214046">
        <w:rPr>
          <w:rFonts w:ascii="Arial Narrow" w:hAnsi="Arial Narrow" w:cs="Arial"/>
          <w:b/>
          <w:lang w:val="en-CA"/>
        </w:rPr>
        <w:t xml:space="preserve"> charges (NQ-2)</w:t>
      </w:r>
    </w:p>
    <w:p w:rsidR="00214046" w:rsidRPr="00214046" w:rsidRDefault="00214046" w:rsidP="0021404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lang w:val="en-CA"/>
        </w:rPr>
      </w:pPr>
      <w:r w:rsidRPr="00214046">
        <w:rPr>
          <w:rFonts w:ascii="Arial Narrow" w:hAnsi="Arial Narrow" w:cs="Arial"/>
          <w:b/>
          <w:lang w:val="en-CA"/>
        </w:rPr>
        <w:t xml:space="preserve">Schedule 1 - Standard </w:t>
      </w:r>
      <w:proofErr w:type="spellStart"/>
      <w:r w:rsidRPr="00214046">
        <w:rPr>
          <w:rFonts w:ascii="Arial Narrow" w:hAnsi="Arial Narrow" w:cs="Arial"/>
          <w:b/>
          <w:lang w:val="en-CA"/>
        </w:rPr>
        <w:t>wharfage</w:t>
      </w:r>
      <w:proofErr w:type="spellEnd"/>
    </w:p>
    <w:p w:rsidR="0035019B" w:rsidRPr="00D42463" w:rsidRDefault="0035019B" w:rsidP="001D7AA2">
      <w:pPr>
        <w:pStyle w:val="NormalWeb"/>
        <w:spacing w:before="0" w:beforeAutospacing="0" w:after="0" w:afterAutospacing="0"/>
        <w:rPr>
          <w:rFonts w:ascii="Arial Narrow" w:hAnsi="Arial Narrow" w:cs="Arial"/>
          <w:sz w:val="22"/>
          <w:szCs w:val="22"/>
        </w:rPr>
      </w:pPr>
    </w:p>
    <w:p w:rsidR="00CE12FB" w:rsidRPr="00D42463" w:rsidRDefault="00C06FD6"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 xml:space="preserve">1 : </w:t>
      </w:r>
      <w:r w:rsidRPr="00D42463">
        <w:rPr>
          <w:rFonts w:ascii="Arial Narrow" w:hAnsi="Arial Narrow" w:cs="Arial"/>
          <w:sz w:val="22"/>
          <w:szCs w:val="22"/>
        </w:rPr>
        <w:tab/>
      </w:r>
      <w:proofErr w:type="spellStart"/>
      <w:r w:rsidR="00214046">
        <w:rPr>
          <w:rFonts w:ascii="Arial Narrow" w:hAnsi="Arial Narrow" w:cs="Arial"/>
          <w:sz w:val="22"/>
          <w:szCs w:val="22"/>
        </w:rPr>
        <w:t>according</w:t>
      </w:r>
      <w:proofErr w:type="spellEnd"/>
      <w:r w:rsidR="00214046">
        <w:rPr>
          <w:rFonts w:ascii="Arial Narrow" w:hAnsi="Arial Narrow" w:cs="Arial"/>
          <w:sz w:val="22"/>
          <w:szCs w:val="22"/>
        </w:rPr>
        <w:t xml:space="preserve"> to agreement</w:t>
      </w:r>
    </w:p>
    <w:p w:rsidR="00CE12FB" w:rsidRPr="00D42463" w:rsidRDefault="00C06FD6"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2</w:t>
      </w:r>
      <w:r w:rsidR="00D45C50">
        <w:rPr>
          <w:rFonts w:ascii="Arial Narrow" w:hAnsi="Arial Narrow" w:cs="Arial"/>
          <w:sz w:val="22"/>
          <w:szCs w:val="22"/>
        </w:rPr>
        <w:t> </w:t>
      </w:r>
      <w:r w:rsidR="00570677">
        <w:rPr>
          <w:rFonts w:ascii="Arial Narrow" w:hAnsi="Arial Narrow" w:cs="Arial"/>
          <w:sz w:val="22"/>
          <w:szCs w:val="22"/>
        </w:rPr>
        <w:t>:</w:t>
      </w:r>
      <w:r w:rsidR="00570677">
        <w:rPr>
          <w:rFonts w:ascii="Arial Narrow" w:hAnsi="Arial Narrow" w:cs="Arial"/>
          <w:sz w:val="22"/>
          <w:szCs w:val="22"/>
        </w:rPr>
        <w:tab/>
      </w:r>
      <w:proofErr w:type="spellStart"/>
      <w:r w:rsidR="00214046">
        <w:rPr>
          <w:rFonts w:ascii="Arial Narrow" w:hAnsi="Arial Narrow" w:cs="Arial"/>
          <w:sz w:val="22"/>
          <w:szCs w:val="22"/>
        </w:rPr>
        <w:t>removal</w:t>
      </w:r>
      <w:proofErr w:type="spellEnd"/>
      <w:r w:rsidR="00214046">
        <w:rPr>
          <w:rFonts w:ascii="Arial Narrow" w:hAnsi="Arial Narrow" w:cs="Arial"/>
          <w:sz w:val="22"/>
          <w:szCs w:val="22"/>
        </w:rPr>
        <w:t xml:space="preserve"> of article</w:t>
      </w:r>
      <w:r w:rsidR="003A7642">
        <w:rPr>
          <w:rFonts w:ascii="Arial Narrow" w:hAnsi="Arial Narrow" w:cs="Arial"/>
          <w:sz w:val="22"/>
          <w:szCs w:val="22"/>
        </w:rPr>
        <w:t xml:space="preserve"> </w:t>
      </w:r>
    </w:p>
    <w:p w:rsidR="00CE12FB" w:rsidRPr="00D42463" w:rsidRDefault="00C06FD6"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70677">
        <w:rPr>
          <w:rFonts w:ascii="Arial Narrow" w:hAnsi="Arial Narrow" w:cs="Arial"/>
          <w:sz w:val="22"/>
          <w:szCs w:val="22"/>
        </w:rPr>
        <w:t xml:space="preserve">3 : </w:t>
      </w:r>
      <w:r w:rsidR="00570677">
        <w:rPr>
          <w:rFonts w:ascii="Arial Narrow" w:hAnsi="Arial Narrow" w:cs="Arial"/>
          <w:sz w:val="22"/>
          <w:szCs w:val="22"/>
        </w:rPr>
        <w:tab/>
      </w:r>
      <w:proofErr w:type="spellStart"/>
      <w:r w:rsidR="00214046">
        <w:rPr>
          <w:rFonts w:ascii="Arial Narrow" w:hAnsi="Arial Narrow" w:cs="Arial"/>
          <w:sz w:val="22"/>
          <w:szCs w:val="22"/>
        </w:rPr>
        <w:t>removal</w:t>
      </w:r>
      <w:proofErr w:type="spellEnd"/>
      <w:r w:rsidR="00214046">
        <w:rPr>
          <w:rFonts w:ascii="Arial Narrow" w:hAnsi="Arial Narrow" w:cs="Arial"/>
          <w:sz w:val="22"/>
          <w:szCs w:val="22"/>
        </w:rPr>
        <w:t xml:space="preserve"> of article</w:t>
      </w:r>
    </w:p>
    <w:p w:rsidR="00CE12FB" w:rsidRPr="00D42463" w:rsidRDefault="00411936"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70677">
        <w:rPr>
          <w:rFonts w:ascii="Arial Narrow" w:hAnsi="Arial Narrow" w:cs="Arial"/>
          <w:sz w:val="22"/>
          <w:szCs w:val="22"/>
        </w:rPr>
        <w:t>4 :</w:t>
      </w:r>
      <w:r w:rsidR="00570677">
        <w:rPr>
          <w:rFonts w:ascii="Arial Narrow" w:hAnsi="Arial Narrow" w:cs="Arial"/>
          <w:sz w:val="22"/>
          <w:szCs w:val="22"/>
        </w:rPr>
        <w:tab/>
      </w:r>
      <w:proofErr w:type="spellStart"/>
      <w:r w:rsidR="00214046">
        <w:rPr>
          <w:rFonts w:ascii="Arial Narrow" w:hAnsi="Arial Narrow" w:cs="Arial"/>
          <w:sz w:val="22"/>
          <w:szCs w:val="22"/>
        </w:rPr>
        <w:t>removal</w:t>
      </w:r>
      <w:proofErr w:type="spellEnd"/>
      <w:r w:rsidR="00214046">
        <w:rPr>
          <w:rFonts w:ascii="Arial Narrow" w:hAnsi="Arial Narrow" w:cs="Arial"/>
          <w:sz w:val="22"/>
          <w:szCs w:val="22"/>
        </w:rPr>
        <w:t xml:space="preserve"> of article</w:t>
      </w:r>
    </w:p>
    <w:p w:rsidR="00CE12FB" w:rsidRPr="00D42463" w:rsidRDefault="00796A97" w:rsidP="00214046">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70677">
        <w:rPr>
          <w:rFonts w:ascii="Arial Narrow" w:hAnsi="Arial Narrow" w:cs="Arial"/>
          <w:sz w:val="22"/>
          <w:szCs w:val="22"/>
        </w:rPr>
        <w:t xml:space="preserve">5 : </w:t>
      </w:r>
      <w:r w:rsidR="00570677">
        <w:rPr>
          <w:rFonts w:ascii="Arial Narrow" w:hAnsi="Arial Narrow" w:cs="Arial"/>
          <w:sz w:val="22"/>
          <w:szCs w:val="22"/>
        </w:rPr>
        <w:tab/>
      </w:r>
      <w:proofErr w:type="spellStart"/>
      <w:r w:rsidR="00214046">
        <w:rPr>
          <w:rFonts w:ascii="Arial Narrow" w:hAnsi="Arial Narrow" w:cs="Arial"/>
          <w:sz w:val="22"/>
          <w:szCs w:val="22"/>
        </w:rPr>
        <w:t>removal</w:t>
      </w:r>
      <w:proofErr w:type="spellEnd"/>
      <w:r w:rsidR="00214046">
        <w:rPr>
          <w:rFonts w:ascii="Arial Narrow" w:hAnsi="Arial Narrow" w:cs="Arial"/>
          <w:sz w:val="22"/>
          <w:szCs w:val="22"/>
        </w:rPr>
        <w:t xml:space="preserve"> of article</w:t>
      </w:r>
    </w:p>
    <w:p w:rsidR="00CE12FB" w:rsidRPr="00D42463" w:rsidRDefault="00796A97"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70677">
        <w:rPr>
          <w:rFonts w:ascii="Arial Narrow" w:hAnsi="Arial Narrow" w:cs="Arial"/>
          <w:sz w:val="22"/>
          <w:szCs w:val="22"/>
        </w:rPr>
        <w:t xml:space="preserve">6 : </w:t>
      </w:r>
      <w:r w:rsidR="00570677">
        <w:rPr>
          <w:rFonts w:ascii="Arial Narrow" w:hAnsi="Arial Narrow" w:cs="Arial"/>
          <w:sz w:val="22"/>
          <w:szCs w:val="22"/>
        </w:rPr>
        <w:tab/>
      </w:r>
      <w:proofErr w:type="spellStart"/>
      <w:r w:rsidR="00214046">
        <w:rPr>
          <w:rFonts w:ascii="Arial Narrow" w:hAnsi="Arial Narrow" w:cs="Arial"/>
          <w:sz w:val="22"/>
          <w:szCs w:val="22"/>
        </w:rPr>
        <w:t>becomes</w:t>
      </w:r>
      <w:proofErr w:type="spellEnd"/>
      <w:r w:rsidR="003A7642">
        <w:rPr>
          <w:rFonts w:ascii="Arial Narrow" w:hAnsi="Arial Narrow" w:cs="Arial"/>
          <w:sz w:val="22"/>
          <w:szCs w:val="22"/>
        </w:rPr>
        <w:t xml:space="preserve"> #2, </w:t>
      </w:r>
      <w:proofErr w:type="spellStart"/>
      <w:r w:rsidR="00214046">
        <w:rPr>
          <w:rFonts w:ascii="Arial Narrow" w:hAnsi="Arial Narrow" w:cs="Arial"/>
          <w:sz w:val="22"/>
          <w:szCs w:val="22"/>
        </w:rPr>
        <w:t>increase</w:t>
      </w:r>
      <w:proofErr w:type="spellEnd"/>
      <w:r w:rsidR="00214046">
        <w:rPr>
          <w:rFonts w:ascii="Arial Narrow" w:hAnsi="Arial Narrow" w:cs="Arial"/>
          <w:sz w:val="22"/>
          <w:szCs w:val="22"/>
        </w:rPr>
        <w:t xml:space="preserve"> </w:t>
      </w:r>
      <w:proofErr w:type="spellStart"/>
      <w:r w:rsidR="00214046">
        <w:rPr>
          <w:rFonts w:ascii="Arial Narrow" w:hAnsi="Arial Narrow" w:cs="Arial"/>
          <w:sz w:val="22"/>
          <w:szCs w:val="22"/>
        </w:rPr>
        <w:t>from</w:t>
      </w:r>
      <w:proofErr w:type="spellEnd"/>
      <w:r w:rsidR="00570677">
        <w:rPr>
          <w:rFonts w:ascii="Arial Narrow" w:hAnsi="Arial Narrow" w:cs="Arial"/>
          <w:sz w:val="22"/>
          <w:szCs w:val="22"/>
        </w:rPr>
        <w:t xml:space="preserve"> 0,</w:t>
      </w:r>
      <w:r w:rsidR="003A7642">
        <w:rPr>
          <w:rFonts w:ascii="Arial Narrow" w:hAnsi="Arial Narrow" w:cs="Arial"/>
          <w:sz w:val="22"/>
          <w:szCs w:val="22"/>
        </w:rPr>
        <w:t>90</w:t>
      </w:r>
      <w:r w:rsidR="00D45C50">
        <w:rPr>
          <w:rFonts w:ascii="Arial Narrow" w:hAnsi="Arial Narrow" w:cs="Arial"/>
          <w:sz w:val="22"/>
          <w:szCs w:val="22"/>
        </w:rPr>
        <w:t> $</w:t>
      </w:r>
      <w:r w:rsidR="003A7642">
        <w:rPr>
          <w:rFonts w:ascii="Arial Narrow" w:hAnsi="Arial Narrow" w:cs="Arial"/>
          <w:sz w:val="22"/>
          <w:szCs w:val="22"/>
        </w:rPr>
        <w:t xml:space="preserve"> </w:t>
      </w:r>
      <w:r w:rsidR="00214046">
        <w:rPr>
          <w:rFonts w:ascii="Arial Narrow" w:hAnsi="Arial Narrow" w:cs="Arial"/>
          <w:sz w:val="22"/>
          <w:szCs w:val="22"/>
        </w:rPr>
        <w:t>to</w:t>
      </w:r>
      <w:r w:rsidR="003A7642">
        <w:rPr>
          <w:rFonts w:ascii="Arial Narrow" w:hAnsi="Arial Narrow" w:cs="Arial"/>
          <w:sz w:val="22"/>
          <w:szCs w:val="22"/>
        </w:rPr>
        <w:t xml:space="preserve"> 0,95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r w:rsidR="00693A66" w:rsidRPr="00693A66">
        <w:rPr>
          <w:rFonts w:ascii="Arial Narrow" w:eastAsiaTheme="minorEastAsia" w:hAnsi="Arial Narrow" w:cs="Arial"/>
          <w:sz w:val="22"/>
          <w:szCs w:val="22"/>
          <w:vertAlign w:val="superscript"/>
          <w:lang w:val="en-CA"/>
        </w:rPr>
        <w:footnoteReference w:id="3"/>
      </w:r>
    </w:p>
    <w:p w:rsidR="00CE12FB" w:rsidRPr="00D42463" w:rsidRDefault="00570677"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roofErr w:type="spellStart"/>
      <w:r w:rsidR="00693A66">
        <w:rPr>
          <w:rFonts w:ascii="Arial Narrow" w:hAnsi="Arial Narrow" w:cs="Arial"/>
          <w:sz w:val="22"/>
          <w:szCs w:val="22"/>
        </w:rPr>
        <w:t>increase</w:t>
      </w:r>
      <w:proofErr w:type="spellEnd"/>
      <w:r w:rsidR="00693A66">
        <w:rPr>
          <w:rFonts w:ascii="Arial Narrow" w:hAnsi="Arial Narrow" w:cs="Arial"/>
          <w:sz w:val="22"/>
          <w:szCs w:val="22"/>
        </w:rPr>
        <w:t xml:space="preserve"> </w:t>
      </w:r>
      <w:proofErr w:type="spellStart"/>
      <w:r w:rsidR="00693A66">
        <w:rPr>
          <w:rFonts w:ascii="Arial Narrow" w:hAnsi="Arial Narrow" w:cs="Arial"/>
          <w:sz w:val="22"/>
          <w:szCs w:val="22"/>
        </w:rPr>
        <w:t>from</w:t>
      </w:r>
      <w:proofErr w:type="spellEnd"/>
      <w:r w:rsidR="00693A66">
        <w:rPr>
          <w:rFonts w:ascii="Arial Narrow" w:hAnsi="Arial Narrow" w:cs="Arial"/>
          <w:sz w:val="22"/>
          <w:szCs w:val="22"/>
        </w:rPr>
        <w:t xml:space="preserve"> </w:t>
      </w:r>
      <w:r>
        <w:rPr>
          <w:rFonts w:ascii="Arial Narrow" w:hAnsi="Arial Narrow" w:cs="Arial"/>
          <w:sz w:val="22"/>
          <w:szCs w:val="22"/>
        </w:rPr>
        <w:t>1,</w:t>
      </w:r>
      <w:r w:rsidR="003A7642">
        <w:rPr>
          <w:rFonts w:ascii="Arial Narrow" w:hAnsi="Arial Narrow" w:cs="Arial"/>
          <w:sz w:val="22"/>
          <w:szCs w:val="22"/>
        </w:rPr>
        <w:t>39</w:t>
      </w:r>
      <w:r w:rsidR="00D45C50">
        <w:rPr>
          <w:rFonts w:ascii="Arial Narrow" w:hAnsi="Arial Narrow" w:cs="Arial"/>
          <w:sz w:val="22"/>
          <w:szCs w:val="22"/>
        </w:rPr>
        <w:t> $</w:t>
      </w:r>
      <w:r>
        <w:rPr>
          <w:rFonts w:ascii="Arial Narrow" w:hAnsi="Arial Narrow" w:cs="Arial"/>
          <w:sz w:val="22"/>
          <w:szCs w:val="22"/>
        </w:rPr>
        <w:t xml:space="preserve"> </w:t>
      </w:r>
      <w:r w:rsidR="00693A66">
        <w:rPr>
          <w:rFonts w:ascii="Arial Narrow" w:hAnsi="Arial Narrow" w:cs="Arial"/>
          <w:sz w:val="22"/>
          <w:szCs w:val="22"/>
        </w:rPr>
        <w:t>to</w:t>
      </w:r>
      <w:r>
        <w:rPr>
          <w:rFonts w:ascii="Arial Narrow" w:hAnsi="Arial Narrow" w:cs="Arial"/>
          <w:sz w:val="22"/>
          <w:szCs w:val="22"/>
        </w:rPr>
        <w:t xml:space="preserve"> 1,</w:t>
      </w:r>
      <w:r w:rsidR="003A7642">
        <w:rPr>
          <w:rFonts w:ascii="Arial Narrow" w:hAnsi="Arial Narrow" w:cs="Arial"/>
          <w:sz w:val="22"/>
          <w:szCs w:val="22"/>
        </w:rPr>
        <w:t>50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693A66">
        <w:rPr>
          <w:rFonts w:ascii="Arial Narrow" w:hAnsi="Arial Narrow" w:cs="Arial"/>
          <w:sz w:val="22"/>
          <w:szCs w:val="22"/>
        </w:rPr>
        <w:t>un</w:t>
      </w:r>
      <w:r w:rsidR="00693A66">
        <w:rPr>
          <w:rFonts w:ascii="Arial Narrow" w:hAnsi="Arial Narrow" w:cs="Arial"/>
          <w:sz w:val="22"/>
          <w:szCs w:val="22"/>
          <w:vertAlign w:val="superscript"/>
        </w:rPr>
        <w:t>4</w:t>
      </w:r>
      <w:r w:rsidR="00CE12FB" w:rsidRPr="00D42463">
        <w:rPr>
          <w:rFonts w:ascii="Arial Narrow" w:hAnsi="Arial Narrow" w:cs="Arial"/>
          <w:sz w:val="22"/>
          <w:szCs w:val="22"/>
        </w:rPr>
        <w:t xml:space="preserve"> </w:t>
      </w:r>
    </w:p>
    <w:p w:rsidR="00CE12FB" w:rsidRPr="00D42463" w:rsidRDefault="00801525" w:rsidP="003A7642">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70677">
        <w:rPr>
          <w:rFonts w:ascii="Arial Narrow" w:hAnsi="Arial Narrow" w:cs="Arial"/>
          <w:sz w:val="22"/>
          <w:szCs w:val="22"/>
        </w:rPr>
        <w:t xml:space="preserve">7 : </w:t>
      </w:r>
      <w:r w:rsidR="00570677">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3A7642">
        <w:rPr>
          <w:rFonts w:ascii="Arial Narrow" w:hAnsi="Arial Narrow" w:cs="Arial"/>
          <w:sz w:val="22"/>
          <w:szCs w:val="22"/>
        </w:rPr>
        <w:t xml:space="preserve"> #3,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570677">
        <w:rPr>
          <w:rFonts w:ascii="Arial Narrow" w:hAnsi="Arial Narrow" w:cs="Arial"/>
          <w:sz w:val="22"/>
          <w:szCs w:val="22"/>
        </w:rPr>
        <w:t>2,</w:t>
      </w:r>
      <w:r w:rsidR="003A7642">
        <w:rPr>
          <w:rFonts w:ascii="Arial Narrow" w:hAnsi="Arial Narrow" w:cs="Arial"/>
          <w:sz w:val="22"/>
          <w:szCs w:val="22"/>
        </w:rPr>
        <w:t>60</w:t>
      </w:r>
      <w:r w:rsidR="00D45C50">
        <w:rPr>
          <w:rFonts w:ascii="Arial Narrow" w:hAnsi="Arial Narrow" w:cs="Arial"/>
          <w:sz w:val="22"/>
          <w:szCs w:val="22"/>
        </w:rPr>
        <w:t> $</w:t>
      </w:r>
      <w:r w:rsidR="00570677">
        <w:rPr>
          <w:rFonts w:ascii="Arial Narrow" w:hAnsi="Arial Narrow" w:cs="Arial"/>
          <w:sz w:val="22"/>
          <w:szCs w:val="22"/>
        </w:rPr>
        <w:t xml:space="preserve"> </w:t>
      </w:r>
      <w:r w:rsidR="00931846">
        <w:rPr>
          <w:rFonts w:ascii="Arial Narrow" w:hAnsi="Arial Narrow" w:cs="Arial"/>
          <w:sz w:val="22"/>
          <w:szCs w:val="22"/>
        </w:rPr>
        <w:t>to</w:t>
      </w:r>
      <w:r w:rsidR="00570677">
        <w:rPr>
          <w:rFonts w:ascii="Arial Narrow" w:hAnsi="Arial Narrow" w:cs="Arial"/>
          <w:sz w:val="22"/>
          <w:szCs w:val="22"/>
        </w:rPr>
        <w:t xml:space="preserve"> 2,6</w:t>
      </w:r>
      <w:r w:rsidR="003A7642">
        <w:rPr>
          <w:rFonts w:ascii="Arial Narrow" w:hAnsi="Arial Narrow" w:cs="Arial"/>
          <w:sz w:val="22"/>
          <w:szCs w:val="22"/>
        </w:rPr>
        <w:t>6</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801525"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b/>
      </w:r>
      <w:r w:rsidRPr="00D42463">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Pr="00D42463">
        <w:rPr>
          <w:rFonts w:ascii="Arial Narrow" w:hAnsi="Arial Narrow" w:cs="Arial"/>
          <w:sz w:val="22"/>
          <w:szCs w:val="22"/>
        </w:rPr>
        <w:t>4,</w:t>
      </w:r>
      <w:r w:rsidR="00685777">
        <w:rPr>
          <w:rFonts w:ascii="Arial Narrow" w:hAnsi="Arial Narrow" w:cs="Arial"/>
          <w:sz w:val="22"/>
          <w:szCs w:val="22"/>
        </w:rPr>
        <w:t>26</w:t>
      </w:r>
      <w:r w:rsidR="00D45C50">
        <w:rPr>
          <w:rFonts w:ascii="Arial Narrow" w:hAnsi="Arial Narrow" w:cs="Arial"/>
          <w:sz w:val="22"/>
          <w:szCs w:val="22"/>
        </w:rPr>
        <w:t> $</w:t>
      </w:r>
      <w:r w:rsidRPr="00D42463">
        <w:rPr>
          <w:rFonts w:ascii="Arial Narrow" w:hAnsi="Arial Narrow" w:cs="Arial"/>
          <w:sz w:val="22"/>
          <w:szCs w:val="22"/>
        </w:rPr>
        <w:t xml:space="preserve"> </w:t>
      </w:r>
      <w:r w:rsidR="00931846">
        <w:rPr>
          <w:rFonts w:ascii="Arial Narrow" w:hAnsi="Arial Narrow" w:cs="Arial"/>
          <w:sz w:val="22"/>
          <w:szCs w:val="22"/>
        </w:rPr>
        <w:t>to</w:t>
      </w:r>
      <w:r w:rsidRPr="00D42463">
        <w:rPr>
          <w:rFonts w:ascii="Arial Narrow" w:hAnsi="Arial Narrow" w:cs="Arial"/>
          <w:sz w:val="22"/>
          <w:szCs w:val="22"/>
        </w:rPr>
        <w:t xml:space="preserve"> 4,</w:t>
      </w:r>
      <w:r w:rsidR="00685777">
        <w:rPr>
          <w:rFonts w:ascii="Arial Narrow" w:hAnsi="Arial Narrow" w:cs="Arial"/>
          <w:sz w:val="22"/>
          <w:szCs w:val="22"/>
        </w:rPr>
        <w:t>30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693A66">
        <w:rPr>
          <w:rFonts w:ascii="Arial Narrow" w:hAnsi="Arial Narrow" w:cs="Arial"/>
          <w:sz w:val="22"/>
          <w:szCs w:val="22"/>
        </w:rPr>
        <w:t>un</w:t>
      </w:r>
    </w:p>
    <w:p w:rsidR="00CE12FB" w:rsidRPr="00D42463" w:rsidRDefault="006E74F5"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8</w:t>
      </w:r>
      <w:r w:rsidR="00D45C50">
        <w:rPr>
          <w:rFonts w:ascii="Arial Narrow" w:hAnsi="Arial Narrow" w:cs="Arial"/>
          <w:sz w:val="22"/>
          <w:szCs w:val="22"/>
        </w:rPr>
        <w:t> </w:t>
      </w:r>
      <w:r w:rsidRPr="00D42463">
        <w:rPr>
          <w:rFonts w:ascii="Arial Narrow" w:hAnsi="Arial Narrow" w:cs="Arial"/>
          <w:sz w:val="22"/>
          <w:szCs w:val="22"/>
        </w:rPr>
        <w:t xml:space="preserve">: </w:t>
      </w:r>
      <w:r w:rsidRPr="00D4246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#4,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Pr="00D42463">
        <w:rPr>
          <w:rFonts w:ascii="Arial Narrow" w:hAnsi="Arial Narrow" w:cs="Arial"/>
          <w:sz w:val="22"/>
          <w:szCs w:val="22"/>
        </w:rPr>
        <w:t>2,</w:t>
      </w:r>
      <w:r w:rsidR="00685777">
        <w:rPr>
          <w:rFonts w:ascii="Arial Narrow" w:hAnsi="Arial Narrow" w:cs="Arial"/>
          <w:sz w:val="22"/>
          <w:szCs w:val="22"/>
        </w:rPr>
        <w:t>60</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2,6</w:t>
      </w:r>
      <w:r w:rsidR="00685777">
        <w:rPr>
          <w:rFonts w:ascii="Arial Narrow" w:hAnsi="Arial Narrow" w:cs="Arial"/>
          <w:sz w:val="22"/>
          <w:szCs w:val="22"/>
        </w:rPr>
        <w:t>6</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CE12FB"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b/>
      </w:r>
      <w:r w:rsidRPr="00D42463">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4,26</w:t>
      </w:r>
      <w:r w:rsidR="00D45C50">
        <w:rPr>
          <w:rFonts w:ascii="Arial Narrow" w:hAnsi="Arial Narrow" w:cs="Arial"/>
          <w:sz w:val="22"/>
          <w:szCs w:val="22"/>
        </w:rPr>
        <w:t> $</w:t>
      </w:r>
      <w:r w:rsidR="006E74F5" w:rsidRPr="00D42463">
        <w:rPr>
          <w:rFonts w:ascii="Arial Narrow" w:hAnsi="Arial Narrow" w:cs="Arial"/>
          <w:sz w:val="22"/>
          <w:szCs w:val="22"/>
        </w:rPr>
        <w:t xml:space="preserve"> </w:t>
      </w:r>
      <w:r w:rsidR="00931846">
        <w:rPr>
          <w:rFonts w:ascii="Arial Narrow" w:hAnsi="Arial Narrow" w:cs="Arial"/>
          <w:sz w:val="22"/>
          <w:szCs w:val="22"/>
        </w:rPr>
        <w:t>to</w:t>
      </w:r>
      <w:r w:rsidR="006E74F5" w:rsidRPr="00D42463">
        <w:rPr>
          <w:rFonts w:ascii="Arial Narrow" w:hAnsi="Arial Narrow" w:cs="Arial"/>
          <w:sz w:val="22"/>
          <w:szCs w:val="22"/>
        </w:rPr>
        <w:t xml:space="preserve"> 4,</w:t>
      </w:r>
      <w:r w:rsidR="00685777">
        <w:rPr>
          <w:rFonts w:ascii="Arial Narrow" w:hAnsi="Arial Narrow" w:cs="Arial"/>
          <w:sz w:val="22"/>
          <w:szCs w:val="22"/>
        </w:rPr>
        <w:t>30</w:t>
      </w:r>
      <w:r w:rsidR="00D45C50">
        <w:rPr>
          <w:rFonts w:ascii="Arial Narrow" w:hAnsi="Arial Narrow" w:cs="Arial"/>
          <w:sz w:val="22"/>
          <w:szCs w:val="22"/>
        </w:rPr>
        <w:t> $</w:t>
      </w:r>
      <w:r w:rsidRPr="00D42463">
        <w:rPr>
          <w:rFonts w:ascii="Arial Narrow" w:hAnsi="Arial Narrow" w:cs="Arial"/>
          <w:sz w:val="22"/>
          <w:szCs w:val="22"/>
        </w:rPr>
        <w:t xml:space="preserve"> - </w:t>
      </w:r>
      <w:r w:rsidR="00693A66">
        <w:rPr>
          <w:rFonts w:ascii="Arial Narrow" w:hAnsi="Arial Narrow" w:cs="Arial"/>
          <w:sz w:val="22"/>
          <w:szCs w:val="22"/>
        </w:rPr>
        <w:t>un</w:t>
      </w:r>
    </w:p>
    <w:p w:rsidR="00685777" w:rsidRDefault="006E74F5"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9 : </w:t>
      </w:r>
      <w:r w:rsidR="00B34966">
        <w:rPr>
          <w:rFonts w:ascii="Arial Narrow" w:hAnsi="Arial Narrow" w:cs="Arial"/>
          <w:sz w:val="22"/>
          <w:szCs w:val="22"/>
        </w:rPr>
        <w:tab/>
      </w:r>
      <w:proofErr w:type="spellStart"/>
      <w:r w:rsidR="00693A66">
        <w:rPr>
          <w:rFonts w:ascii="Arial Narrow" w:hAnsi="Arial Narrow" w:cs="Arial"/>
          <w:sz w:val="22"/>
          <w:szCs w:val="22"/>
        </w:rPr>
        <w:t>removal</w:t>
      </w:r>
      <w:proofErr w:type="spellEnd"/>
      <w:r w:rsidR="00693A66">
        <w:rPr>
          <w:rFonts w:ascii="Arial Narrow" w:hAnsi="Arial Narrow" w:cs="Arial"/>
          <w:sz w:val="22"/>
          <w:szCs w:val="22"/>
        </w:rPr>
        <w:t xml:space="preserve"> of article</w:t>
      </w:r>
    </w:p>
    <w:p w:rsidR="00CE12FB" w:rsidRPr="00D42463" w:rsidRDefault="00CB1895"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10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#5,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1,</w:t>
      </w:r>
      <w:r w:rsidR="00685777">
        <w:rPr>
          <w:rFonts w:ascii="Arial Narrow" w:hAnsi="Arial Narrow" w:cs="Arial"/>
          <w:sz w:val="22"/>
          <w:szCs w:val="22"/>
        </w:rPr>
        <w:t>51</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1,55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A22B8B"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Pr>
          <w:rFonts w:ascii="Arial Narrow" w:hAnsi="Arial Narrow" w:cs="Arial"/>
          <w:sz w:val="22"/>
          <w:szCs w:val="22"/>
        </w:rPr>
        <w:t>4,</w:t>
      </w:r>
      <w:r w:rsidR="00685777">
        <w:rPr>
          <w:rFonts w:ascii="Arial Narrow" w:hAnsi="Arial Narrow" w:cs="Arial"/>
          <w:sz w:val="22"/>
          <w:szCs w:val="22"/>
        </w:rPr>
        <w:t>26</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4,30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CB1895"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11 : </w:t>
      </w:r>
      <w:r w:rsidR="00B34966">
        <w:rPr>
          <w:rFonts w:ascii="Arial Narrow" w:hAnsi="Arial Narrow" w:cs="Arial"/>
          <w:sz w:val="22"/>
          <w:szCs w:val="22"/>
        </w:rPr>
        <w:tab/>
      </w:r>
      <w:proofErr w:type="spellStart"/>
      <w:r w:rsidR="00693A66">
        <w:rPr>
          <w:rFonts w:ascii="Arial Narrow" w:hAnsi="Arial Narrow" w:cs="Arial"/>
          <w:sz w:val="22"/>
          <w:szCs w:val="22"/>
        </w:rPr>
        <w:t>removal</w:t>
      </w:r>
      <w:proofErr w:type="spellEnd"/>
      <w:r w:rsidR="00693A66">
        <w:rPr>
          <w:rFonts w:ascii="Arial Narrow" w:hAnsi="Arial Narrow" w:cs="Arial"/>
          <w:sz w:val="22"/>
          <w:szCs w:val="22"/>
        </w:rPr>
        <w:t xml:space="preserve"> of article</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12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#6,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2,6</w:t>
      </w:r>
      <w:r w:rsidR="00685777">
        <w:rPr>
          <w:rFonts w:ascii="Arial Narrow" w:hAnsi="Arial Narrow" w:cs="Arial"/>
          <w:sz w:val="22"/>
          <w:szCs w:val="22"/>
        </w:rPr>
        <w:t>8</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2,74</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685777"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Pr>
          <w:rFonts w:ascii="Arial Narrow" w:hAnsi="Arial Narrow" w:cs="Arial"/>
          <w:sz w:val="22"/>
          <w:szCs w:val="22"/>
        </w:rPr>
        <w:t>4,36</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4,</w:t>
      </w:r>
      <w:r>
        <w:rPr>
          <w:rFonts w:ascii="Arial Narrow" w:hAnsi="Arial Narrow" w:cs="Arial"/>
          <w:sz w:val="22"/>
          <w:szCs w:val="22"/>
        </w:rPr>
        <w:t>40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693A66" w:rsidRDefault="00D42463"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13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#7,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2,6</w:t>
      </w:r>
      <w:r w:rsidR="00685777">
        <w:rPr>
          <w:rFonts w:ascii="Arial Narrow" w:hAnsi="Arial Narrow" w:cs="Arial"/>
          <w:sz w:val="22"/>
          <w:szCs w:val="22"/>
        </w:rPr>
        <w:t>8</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2,</w:t>
      </w:r>
      <w:r w:rsidR="00685777">
        <w:rPr>
          <w:rFonts w:ascii="Arial Narrow" w:hAnsi="Arial Narrow" w:cs="Arial"/>
          <w:sz w:val="22"/>
          <w:szCs w:val="22"/>
        </w:rPr>
        <w:t>74</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931846" w:rsidRDefault="00A22B8B"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Pr>
          <w:rFonts w:ascii="Arial Narrow" w:hAnsi="Arial Narrow" w:cs="Arial"/>
          <w:sz w:val="22"/>
          <w:szCs w:val="22"/>
        </w:rPr>
        <w:t xml:space="preserve"> 4,</w:t>
      </w:r>
      <w:r w:rsidR="00685777">
        <w:rPr>
          <w:rFonts w:ascii="Arial Narrow" w:hAnsi="Arial Narrow" w:cs="Arial"/>
          <w:sz w:val="22"/>
          <w:szCs w:val="22"/>
        </w:rPr>
        <w:t>36</w:t>
      </w:r>
      <w:r w:rsidR="00D45C50">
        <w:rPr>
          <w:rFonts w:ascii="Arial Narrow" w:hAnsi="Arial Narrow" w:cs="Arial"/>
          <w:sz w:val="22"/>
          <w:szCs w:val="22"/>
        </w:rPr>
        <w:t> $</w:t>
      </w:r>
      <w:r>
        <w:rPr>
          <w:rFonts w:ascii="Arial Narrow" w:hAnsi="Arial Narrow" w:cs="Arial"/>
          <w:sz w:val="22"/>
          <w:szCs w:val="22"/>
        </w:rPr>
        <w:t xml:space="preserve"> </w:t>
      </w:r>
      <w:r w:rsidR="00931846">
        <w:rPr>
          <w:rFonts w:ascii="Arial Narrow" w:hAnsi="Arial Narrow" w:cs="Arial"/>
          <w:sz w:val="22"/>
          <w:szCs w:val="22"/>
        </w:rPr>
        <w:t>to</w:t>
      </w:r>
      <w:r>
        <w:rPr>
          <w:rFonts w:ascii="Arial Narrow" w:hAnsi="Arial Narrow" w:cs="Arial"/>
          <w:sz w:val="22"/>
          <w:szCs w:val="22"/>
        </w:rPr>
        <w:t xml:space="preserve"> 4,</w:t>
      </w:r>
      <w:r w:rsidR="00685777">
        <w:rPr>
          <w:rFonts w:ascii="Arial Narrow" w:hAnsi="Arial Narrow" w:cs="Arial"/>
          <w:sz w:val="22"/>
          <w:szCs w:val="22"/>
        </w:rPr>
        <w:t>40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r w:rsidR="00931846" w:rsidRPr="00D42463">
        <w:rPr>
          <w:rFonts w:ascii="Arial Narrow" w:hAnsi="Arial Narrow" w:cs="Arial"/>
          <w:sz w:val="22"/>
          <w:szCs w:val="22"/>
        </w:rPr>
        <w:t xml:space="preserve"> </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14</w:t>
      </w:r>
      <w:r w:rsidR="00D45C50">
        <w:rPr>
          <w:rFonts w:ascii="Arial Narrow" w:hAnsi="Arial Narrow" w:cs="Arial"/>
          <w:sz w:val="22"/>
          <w:szCs w:val="22"/>
        </w:rPr>
        <w:t> </w:t>
      </w:r>
      <w:r w:rsidR="00B34966">
        <w:rPr>
          <w:rFonts w:ascii="Arial Narrow" w:hAnsi="Arial Narrow" w:cs="Arial"/>
          <w:sz w:val="22"/>
          <w:szCs w:val="22"/>
        </w:rPr>
        <w:t xml:space="preserve">: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#8,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B34966">
        <w:rPr>
          <w:rFonts w:ascii="Arial Narrow" w:hAnsi="Arial Narrow" w:cs="Arial"/>
          <w:sz w:val="22"/>
          <w:szCs w:val="22"/>
        </w:rPr>
        <w:t xml:space="preserve"> 2,</w:t>
      </w:r>
      <w:r w:rsidR="00685777">
        <w:rPr>
          <w:rFonts w:ascii="Arial Narrow" w:hAnsi="Arial Narrow" w:cs="Arial"/>
          <w:sz w:val="22"/>
          <w:szCs w:val="22"/>
        </w:rPr>
        <w:t>4</w:t>
      </w:r>
      <w:r w:rsidR="00B34966">
        <w:rPr>
          <w:rFonts w:ascii="Arial Narrow" w:hAnsi="Arial Narrow" w:cs="Arial"/>
          <w:sz w:val="22"/>
          <w:szCs w:val="22"/>
        </w:rPr>
        <w:t>0</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2,</w:t>
      </w:r>
      <w:r w:rsidR="00685777">
        <w:rPr>
          <w:rFonts w:ascii="Arial Narrow" w:hAnsi="Arial Narrow" w:cs="Arial"/>
          <w:sz w:val="22"/>
          <w:szCs w:val="22"/>
        </w:rPr>
        <w:t>5</w:t>
      </w:r>
      <w:r w:rsidRPr="00D42463">
        <w:rPr>
          <w:rFonts w:ascii="Arial Narrow" w:hAnsi="Arial Narrow" w:cs="Arial"/>
          <w:sz w:val="22"/>
          <w:szCs w:val="22"/>
        </w:rPr>
        <w:t>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15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#9,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1,58</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1,</w:t>
      </w:r>
      <w:r w:rsidR="00685777">
        <w:rPr>
          <w:rFonts w:ascii="Arial Narrow" w:hAnsi="Arial Narrow" w:cs="Arial"/>
          <w:sz w:val="22"/>
          <w:szCs w:val="22"/>
        </w:rPr>
        <w:t>60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16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#10,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0,</w:t>
      </w:r>
      <w:r w:rsidR="00685777">
        <w:rPr>
          <w:rFonts w:ascii="Arial Narrow" w:hAnsi="Arial Narrow" w:cs="Arial"/>
          <w:sz w:val="22"/>
          <w:szCs w:val="22"/>
        </w:rPr>
        <w:t>81</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0,</w:t>
      </w:r>
      <w:r w:rsidR="00685777">
        <w:rPr>
          <w:rFonts w:ascii="Arial Narrow" w:hAnsi="Arial Narrow" w:cs="Arial"/>
          <w:sz w:val="22"/>
          <w:szCs w:val="22"/>
        </w:rPr>
        <w:t>90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17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#11,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1,5</w:t>
      </w:r>
      <w:r w:rsidR="00685777">
        <w:rPr>
          <w:rFonts w:ascii="Arial Narrow" w:hAnsi="Arial Narrow" w:cs="Arial"/>
          <w:sz w:val="22"/>
          <w:szCs w:val="22"/>
        </w:rPr>
        <w:t>8</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1,62</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18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#12,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0,8</w:t>
      </w:r>
      <w:r w:rsidR="00685777">
        <w:rPr>
          <w:rFonts w:ascii="Arial Narrow" w:hAnsi="Arial Narrow" w:cs="Arial"/>
          <w:sz w:val="22"/>
          <w:szCs w:val="22"/>
        </w:rPr>
        <w:t>3</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0,8</w:t>
      </w:r>
      <w:r w:rsidR="00685777">
        <w:rPr>
          <w:rFonts w:ascii="Arial Narrow" w:hAnsi="Arial Narrow" w:cs="Arial"/>
          <w:sz w:val="22"/>
          <w:szCs w:val="22"/>
        </w:rPr>
        <w:t>6</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19</w:t>
      </w:r>
      <w:r w:rsidR="00D45C50">
        <w:rPr>
          <w:rFonts w:ascii="Arial Narrow" w:hAnsi="Arial Narrow" w:cs="Arial"/>
          <w:sz w:val="22"/>
          <w:szCs w:val="22"/>
        </w:rPr>
        <w:t> </w:t>
      </w:r>
      <w:r w:rsidR="00B34966">
        <w:rPr>
          <w:rFonts w:ascii="Arial Narrow" w:hAnsi="Arial Narrow" w:cs="Arial"/>
          <w:sz w:val="22"/>
          <w:szCs w:val="22"/>
        </w:rPr>
        <w:t xml:space="preserve">: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#13,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1,00</w:t>
      </w:r>
      <w:r w:rsidR="00D45C50">
        <w:rPr>
          <w:rFonts w:ascii="Arial Narrow" w:hAnsi="Arial Narrow" w:cs="Arial"/>
          <w:sz w:val="22"/>
          <w:szCs w:val="22"/>
        </w:rPr>
        <w:t> $</w:t>
      </w:r>
      <w:r w:rsidR="00E07CB8">
        <w:rPr>
          <w:rFonts w:ascii="Arial Narrow" w:hAnsi="Arial Narrow" w:cs="Arial"/>
          <w:sz w:val="22"/>
          <w:szCs w:val="22"/>
        </w:rPr>
        <w:t xml:space="preserve"> </w:t>
      </w:r>
      <w:r w:rsidR="00931846">
        <w:rPr>
          <w:rFonts w:ascii="Arial Narrow" w:hAnsi="Arial Narrow" w:cs="Arial"/>
          <w:sz w:val="22"/>
          <w:szCs w:val="22"/>
        </w:rPr>
        <w:t>to</w:t>
      </w:r>
      <w:r w:rsidR="00E07CB8">
        <w:rPr>
          <w:rFonts w:ascii="Arial Narrow" w:hAnsi="Arial Narrow" w:cs="Arial"/>
          <w:sz w:val="22"/>
          <w:szCs w:val="22"/>
        </w:rPr>
        <w:t xml:space="preserve"> 1,0</w:t>
      </w:r>
      <w:r w:rsidR="00685777">
        <w:rPr>
          <w:rFonts w:ascii="Arial Narrow" w:hAnsi="Arial Narrow" w:cs="Arial"/>
          <w:sz w:val="22"/>
          <w:szCs w:val="22"/>
        </w:rPr>
        <w:t>2</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1076F4"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b/>
      </w:r>
      <w:r w:rsidRPr="00D42463">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1,37</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1,</w:t>
      </w:r>
      <w:r w:rsidR="00685777">
        <w:rPr>
          <w:rFonts w:ascii="Arial Narrow" w:hAnsi="Arial Narrow" w:cs="Arial"/>
          <w:sz w:val="22"/>
          <w:szCs w:val="22"/>
        </w:rPr>
        <w:t>40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20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#14,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0,91</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0,9</w:t>
      </w:r>
      <w:r w:rsidR="00685777">
        <w:rPr>
          <w:rFonts w:ascii="Arial Narrow" w:hAnsi="Arial Narrow" w:cs="Arial"/>
          <w:sz w:val="22"/>
          <w:szCs w:val="22"/>
        </w:rPr>
        <w:t>3</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r w:rsidR="00CE12FB" w:rsidRPr="00D42463">
        <w:rPr>
          <w:rFonts w:ascii="Arial Narrow" w:hAnsi="Arial Narrow" w:cs="Arial"/>
          <w:color w:val="808080" w:themeColor="background1" w:themeShade="80"/>
          <w:sz w:val="22"/>
          <w:szCs w:val="22"/>
        </w:rPr>
        <w:br/>
      </w:r>
      <w:r w:rsidR="00EA5F93" w:rsidRPr="00D42463">
        <w:rPr>
          <w:rFonts w:ascii="Arial Narrow" w:hAnsi="Arial Narrow" w:cs="Arial"/>
          <w:sz w:val="22"/>
          <w:szCs w:val="22"/>
        </w:rPr>
        <w:t>Article</w:t>
      </w:r>
      <w:r w:rsidR="00D45C50">
        <w:rPr>
          <w:rFonts w:ascii="Arial Narrow" w:hAnsi="Arial Narrow" w:cs="Arial"/>
          <w:sz w:val="22"/>
          <w:szCs w:val="22"/>
        </w:rPr>
        <w:t> </w:t>
      </w:r>
      <w:r w:rsidR="00EA5F93" w:rsidRPr="00D42463">
        <w:rPr>
          <w:rFonts w:ascii="Arial Narrow" w:hAnsi="Arial Narrow" w:cs="Arial"/>
          <w:sz w:val="22"/>
          <w:szCs w:val="22"/>
        </w:rPr>
        <w:t>21</w:t>
      </w:r>
      <w:r w:rsidR="00D45C50">
        <w:rPr>
          <w:rFonts w:ascii="Arial Narrow" w:hAnsi="Arial Narrow" w:cs="Arial"/>
          <w:sz w:val="22"/>
          <w:szCs w:val="22"/>
        </w:rPr>
        <w:t> </w:t>
      </w:r>
      <w:r w:rsidR="00B34966">
        <w:rPr>
          <w:rFonts w:ascii="Arial Narrow" w:hAnsi="Arial Narrow" w:cs="Arial"/>
          <w:sz w:val="22"/>
          <w:szCs w:val="22"/>
        </w:rPr>
        <w:t xml:space="preserve">: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#15,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1,</w:t>
      </w:r>
      <w:r w:rsidR="00685777">
        <w:rPr>
          <w:rFonts w:ascii="Arial Narrow" w:hAnsi="Arial Narrow" w:cs="Arial"/>
          <w:sz w:val="22"/>
          <w:szCs w:val="22"/>
        </w:rPr>
        <w:t>62</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1,66</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B34966">
        <w:rPr>
          <w:rFonts w:ascii="Arial Narrow" w:hAnsi="Arial Narrow" w:cs="Arial"/>
          <w:sz w:val="22"/>
          <w:szCs w:val="22"/>
        </w:rPr>
        <w:t xml:space="preserve">22 : </w:t>
      </w:r>
      <w:r w:rsidR="00B34966">
        <w:rPr>
          <w:rFonts w:ascii="Arial Narrow" w:hAnsi="Arial Narrow" w:cs="Arial"/>
          <w:sz w:val="22"/>
          <w:szCs w:val="22"/>
        </w:rPr>
        <w:tab/>
      </w:r>
      <w:proofErr w:type="spellStart"/>
      <w:r w:rsidR="00693A66">
        <w:rPr>
          <w:rFonts w:ascii="Arial Narrow" w:hAnsi="Arial Narrow" w:cs="Arial"/>
          <w:sz w:val="22"/>
          <w:szCs w:val="22"/>
        </w:rPr>
        <w:t>removal</w:t>
      </w:r>
      <w:proofErr w:type="spellEnd"/>
      <w:r w:rsidR="00693A66">
        <w:rPr>
          <w:rFonts w:ascii="Arial Narrow" w:hAnsi="Arial Narrow" w:cs="Arial"/>
          <w:sz w:val="22"/>
          <w:szCs w:val="22"/>
        </w:rPr>
        <w:t xml:space="preserve"> of article</w:t>
      </w:r>
    </w:p>
    <w:p w:rsidR="00CE12FB" w:rsidRPr="00D42463" w:rsidRDefault="00CE12FB"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w:t>
      </w:r>
      <w:r w:rsidR="0029067A" w:rsidRPr="00D42463">
        <w:rPr>
          <w:rFonts w:ascii="Arial Narrow" w:hAnsi="Arial Narrow" w:cs="Arial"/>
          <w:sz w:val="22"/>
          <w:szCs w:val="22"/>
        </w:rPr>
        <w:t>le</w:t>
      </w:r>
      <w:r w:rsidR="00D45C50">
        <w:rPr>
          <w:rFonts w:ascii="Arial Narrow" w:hAnsi="Arial Narrow" w:cs="Arial"/>
          <w:sz w:val="22"/>
          <w:szCs w:val="22"/>
        </w:rPr>
        <w:t> </w:t>
      </w:r>
      <w:r w:rsidR="00B34966">
        <w:rPr>
          <w:rFonts w:ascii="Arial Narrow" w:hAnsi="Arial Narrow" w:cs="Arial"/>
          <w:sz w:val="22"/>
          <w:szCs w:val="22"/>
        </w:rPr>
        <w:t xml:space="preserve">23 : </w:t>
      </w:r>
      <w:r w:rsidR="00B34966">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#16,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B34966">
        <w:rPr>
          <w:rFonts w:ascii="Arial Narrow" w:hAnsi="Arial Narrow" w:cs="Arial"/>
          <w:sz w:val="22"/>
          <w:szCs w:val="22"/>
        </w:rPr>
        <w:t>1</w:t>
      </w:r>
      <w:r w:rsidR="00685777">
        <w:rPr>
          <w:rFonts w:ascii="Arial Narrow" w:hAnsi="Arial Narrow" w:cs="Arial"/>
          <w:sz w:val="22"/>
          <w:szCs w:val="22"/>
        </w:rPr>
        <w:t>,70</w:t>
      </w:r>
      <w:r w:rsidR="00D45C50">
        <w:rPr>
          <w:rFonts w:ascii="Arial Narrow" w:hAnsi="Arial Narrow" w:cs="Arial"/>
          <w:sz w:val="22"/>
          <w:szCs w:val="22"/>
        </w:rPr>
        <w:t> $</w:t>
      </w:r>
      <w:r w:rsidR="00B34966">
        <w:rPr>
          <w:rFonts w:ascii="Arial Narrow" w:hAnsi="Arial Narrow" w:cs="Arial"/>
          <w:sz w:val="22"/>
          <w:szCs w:val="22"/>
        </w:rPr>
        <w:t xml:space="preserve"> </w:t>
      </w:r>
      <w:r w:rsidR="00931846">
        <w:rPr>
          <w:rFonts w:ascii="Arial Narrow" w:hAnsi="Arial Narrow" w:cs="Arial"/>
          <w:sz w:val="22"/>
          <w:szCs w:val="22"/>
        </w:rPr>
        <w:t>to</w:t>
      </w:r>
      <w:r w:rsidR="00B34966">
        <w:rPr>
          <w:rFonts w:ascii="Arial Narrow" w:hAnsi="Arial Narrow" w:cs="Arial"/>
          <w:sz w:val="22"/>
          <w:szCs w:val="22"/>
        </w:rPr>
        <w:t xml:space="preserve"> 1,</w:t>
      </w:r>
      <w:r w:rsidR="0074732F">
        <w:rPr>
          <w:rFonts w:ascii="Arial Narrow" w:hAnsi="Arial Narrow" w:cs="Arial"/>
          <w:sz w:val="22"/>
          <w:szCs w:val="22"/>
        </w:rPr>
        <w:t>7</w:t>
      </w:r>
      <w:r w:rsidR="00685777">
        <w:rPr>
          <w:rFonts w:ascii="Arial Narrow" w:hAnsi="Arial Narrow" w:cs="Arial"/>
          <w:sz w:val="22"/>
          <w:szCs w:val="22"/>
        </w:rPr>
        <w:t>5</w:t>
      </w:r>
      <w:r w:rsidR="00D45C50">
        <w:rPr>
          <w:rFonts w:ascii="Arial Narrow" w:hAnsi="Arial Narrow" w:cs="Arial"/>
          <w:sz w:val="22"/>
          <w:szCs w:val="22"/>
        </w:rPr>
        <w:t> $</w:t>
      </w:r>
      <w:r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F05A34" w:rsidRPr="00D42463" w:rsidRDefault="00B34966" w:rsidP="00CE12FB">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Pr>
          <w:rFonts w:ascii="Arial Narrow" w:hAnsi="Arial Narrow" w:cs="Arial"/>
          <w:sz w:val="22"/>
          <w:szCs w:val="22"/>
        </w:rPr>
        <w:t>3,</w:t>
      </w:r>
      <w:r w:rsidR="00685777">
        <w:rPr>
          <w:rFonts w:ascii="Arial Narrow" w:hAnsi="Arial Narrow" w:cs="Arial"/>
          <w:sz w:val="22"/>
          <w:szCs w:val="22"/>
        </w:rPr>
        <w:t>59</w:t>
      </w:r>
      <w:r w:rsidR="00D45C50">
        <w:rPr>
          <w:rFonts w:ascii="Arial Narrow" w:hAnsi="Arial Narrow" w:cs="Arial"/>
          <w:sz w:val="22"/>
          <w:szCs w:val="22"/>
        </w:rPr>
        <w:t> $</w:t>
      </w:r>
      <w:r>
        <w:rPr>
          <w:rFonts w:ascii="Arial Narrow" w:hAnsi="Arial Narrow" w:cs="Arial"/>
          <w:sz w:val="22"/>
          <w:szCs w:val="22"/>
        </w:rPr>
        <w:t xml:space="preserve"> </w:t>
      </w:r>
      <w:r w:rsidR="00931846">
        <w:rPr>
          <w:rFonts w:ascii="Arial Narrow" w:hAnsi="Arial Narrow" w:cs="Arial"/>
          <w:sz w:val="22"/>
          <w:szCs w:val="22"/>
        </w:rPr>
        <w:t>to</w:t>
      </w:r>
      <w:r>
        <w:rPr>
          <w:rFonts w:ascii="Arial Narrow" w:hAnsi="Arial Narrow" w:cs="Arial"/>
          <w:sz w:val="22"/>
          <w:szCs w:val="22"/>
        </w:rPr>
        <w:t xml:space="preserve"> 3,</w:t>
      </w:r>
      <w:r w:rsidR="00685777">
        <w:rPr>
          <w:rFonts w:ascii="Arial Narrow" w:hAnsi="Arial Narrow" w:cs="Arial"/>
          <w:sz w:val="22"/>
          <w:szCs w:val="22"/>
        </w:rPr>
        <w:t>70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24</w:t>
      </w:r>
      <w:r w:rsidR="00D45C50">
        <w:rPr>
          <w:rFonts w:ascii="Arial Narrow" w:hAnsi="Arial Narrow" w:cs="Arial"/>
          <w:sz w:val="22"/>
          <w:szCs w:val="22"/>
        </w:rPr>
        <w:t> </w:t>
      </w:r>
      <w:r w:rsidR="00DC2C93">
        <w:rPr>
          <w:rFonts w:ascii="Arial Narrow" w:hAnsi="Arial Narrow" w:cs="Arial"/>
          <w:sz w:val="22"/>
          <w:szCs w:val="22"/>
        </w:rPr>
        <w:t xml:space="preserve">: </w:t>
      </w:r>
      <w:r w:rsidR="00DC2C9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#17,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DC2C93">
        <w:rPr>
          <w:rFonts w:ascii="Arial Narrow" w:hAnsi="Arial Narrow" w:cs="Arial"/>
          <w:sz w:val="22"/>
          <w:szCs w:val="22"/>
        </w:rPr>
        <w:t>1,5</w:t>
      </w:r>
      <w:r w:rsidR="00685777">
        <w:rPr>
          <w:rFonts w:ascii="Arial Narrow" w:hAnsi="Arial Narrow" w:cs="Arial"/>
          <w:sz w:val="22"/>
          <w:szCs w:val="22"/>
        </w:rPr>
        <w:t>6</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1,60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931846"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DC2C93">
        <w:rPr>
          <w:rFonts w:ascii="Arial Narrow" w:hAnsi="Arial Narrow" w:cs="Arial"/>
          <w:sz w:val="22"/>
          <w:szCs w:val="22"/>
        </w:rPr>
        <w:t>3,</w:t>
      </w:r>
      <w:r w:rsidR="00685777">
        <w:rPr>
          <w:rFonts w:ascii="Arial Narrow" w:hAnsi="Arial Narrow" w:cs="Arial"/>
          <w:sz w:val="22"/>
          <w:szCs w:val="22"/>
        </w:rPr>
        <w:t>57</w:t>
      </w:r>
      <w:r w:rsidR="00D45C50">
        <w:rPr>
          <w:rFonts w:ascii="Arial Narrow" w:hAnsi="Arial Narrow" w:cs="Arial"/>
          <w:sz w:val="22"/>
          <w:szCs w:val="22"/>
        </w:rPr>
        <w:t> $</w:t>
      </w:r>
      <w:r w:rsidR="00DC2C93">
        <w:rPr>
          <w:rFonts w:ascii="Arial Narrow" w:hAnsi="Arial Narrow" w:cs="Arial"/>
          <w:sz w:val="22"/>
          <w:szCs w:val="22"/>
        </w:rPr>
        <w:t xml:space="preserve"> </w:t>
      </w:r>
      <w:r>
        <w:rPr>
          <w:rFonts w:ascii="Arial Narrow" w:hAnsi="Arial Narrow" w:cs="Arial"/>
          <w:sz w:val="22"/>
          <w:szCs w:val="22"/>
        </w:rPr>
        <w:t>to</w:t>
      </w:r>
      <w:r w:rsidR="00DC2C93">
        <w:rPr>
          <w:rFonts w:ascii="Arial Narrow" w:hAnsi="Arial Narrow" w:cs="Arial"/>
          <w:sz w:val="22"/>
          <w:szCs w:val="22"/>
        </w:rPr>
        <w:t xml:space="preserve"> 3,</w:t>
      </w:r>
      <w:r w:rsidR="00685777">
        <w:rPr>
          <w:rFonts w:ascii="Arial Narrow" w:hAnsi="Arial Narrow" w:cs="Arial"/>
          <w:sz w:val="22"/>
          <w:szCs w:val="22"/>
        </w:rPr>
        <w:t>60</w:t>
      </w:r>
      <w:r w:rsidR="00D45C50">
        <w:rPr>
          <w:rFonts w:ascii="Arial Narrow" w:hAnsi="Arial Narrow" w:cs="Arial"/>
          <w:sz w:val="22"/>
          <w:szCs w:val="22"/>
        </w:rPr>
        <w:t> $</w:t>
      </w:r>
      <w:r w:rsidR="00CE12FB" w:rsidRPr="00D42463">
        <w:rPr>
          <w:rFonts w:ascii="Arial Narrow" w:hAnsi="Arial Narrow" w:cs="Arial"/>
          <w:sz w:val="22"/>
          <w:szCs w:val="22"/>
        </w:rPr>
        <w:t xml:space="preserve"> - </w:t>
      </w:r>
      <w:r>
        <w:rPr>
          <w:rFonts w:ascii="Arial Narrow" w:hAnsi="Arial Narrow" w:cs="Arial"/>
          <w:sz w:val="22"/>
          <w:szCs w:val="22"/>
        </w:rPr>
        <w:t>un</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DC2C93">
        <w:rPr>
          <w:rFonts w:ascii="Arial Narrow" w:hAnsi="Arial Narrow" w:cs="Arial"/>
          <w:sz w:val="22"/>
          <w:szCs w:val="22"/>
        </w:rPr>
        <w:t xml:space="preserve">25 : </w:t>
      </w:r>
      <w:r w:rsidR="00DC2C9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#18,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1,16</w:t>
      </w:r>
      <w:r w:rsidR="00D45C50">
        <w:rPr>
          <w:rFonts w:ascii="Arial Narrow" w:hAnsi="Arial Narrow" w:cs="Arial"/>
          <w:sz w:val="22"/>
          <w:szCs w:val="22"/>
        </w:rPr>
        <w:t> $</w:t>
      </w:r>
      <w:r w:rsidR="00EA5F93" w:rsidRPr="00D42463">
        <w:rPr>
          <w:rFonts w:ascii="Arial Narrow" w:hAnsi="Arial Narrow" w:cs="Arial"/>
          <w:sz w:val="22"/>
          <w:szCs w:val="22"/>
        </w:rPr>
        <w:t xml:space="preserve"> </w:t>
      </w:r>
      <w:r w:rsidR="00931846">
        <w:rPr>
          <w:rFonts w:ascii="Arial Narrow" w:hAnsi="Arial Narrow" w:cs="Arial"/>
          <w:sz w:val="22"/>
          <w:szCs w:val="22"/>
        </w:rPr>
        <w:t>to</w:t>
      </w:r>
      <w:r w:rsidR="00EA5F93" w:rsidRPr="00D42463">
        <w:rPr>
          <w:rFonts w:ascii="Arial Narrow" w:hAnsi="Arial Narrow" w:cs="Arial"/>
          <w:sz w:val="22"/>
          <w:szCs w:val="22"/>
        </w:rPr>
        <w:t xml:space="preserve"> </w:t>
      </w:r>
      <w:r w:rsidR="00EA5F93" w:rsidRPr="005673ED">
        <w:rPr>
          <w:rFonts w:ascii="Arial Narrow" w:hAnsi="Arial Narrow" w:cs="Arial"/>
          <w:sz w:val="22"/>
          <w:szCs w:val="22"/>
        </w:rPr>
        <w:t>1,</w:t>
      </w:r>
      <w:r w:rsidR="00685777" w:rsidRPr="005673ED">
        <w:rPr>
          <w:rFonts w:ascii="Arial Narrow" w:hAnsi="Arial Narrow" w:cs="Arial"/>
          <w:sz w:val="22"/>
          <w:szCs w:val="22"/>
        </w:rPr>
        <w:t>60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931846"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EA5F93" w:rsidRPr="00D42463">
        <w:rPr>
          <w:rFonts w:ascii="Arial Narrow" w:hAnsi="Arial Narrow" w:cs="Arial"/>
          <w:sz w:val="22"/>
          <w:szCs w:val="22"/>
        </w:rPr>
        <w:t>3,</w:t>
      </w:r>
      <w:r w:rsidR="00DC2C93">
        <w:rPr>
          <w:rFonts w:ascii="Arial Narrow" w:hAnsi="Arial Narrow" w:cs="Arial"/>
          <w:sz w:val="22"/>
          <w:szCs w:val="22"/>
        </w:rPr>
        <w:t>5</w:t>
      </w:r>
      <w:r w:rsidR="00685777">
        <w:rPr>
          <w:rFonts w:ascii="Arial Narrow" w:hAnsi="Arial Narrow" w:cs="Arial"/>
          <w:sz w:val="22"/>
          <w:szCs w:val="22"/>
        </w:rPr>
        <w:t>7</w:t>
      </w:r>
      <w:r w:rsidR="00D45C50">
        <w:rPr>
          <w:rFonts w:ascii="Arial Narrow" w:hAnsi="Arial Narrow" w:cs="Arial"/>
          <w:sz w:val="22"/>
          <w:szCs w:val="22"/>
        </w:rPr>
        <w:t> $</w:t>
      </w:r>
      <w:r w:rsidR="00685777">
        <w:rPr>
          <w:rFonts w:ascii="Arial Narrow" w:hAnsi="Arial Narrow" w:cs="Arial"/>
          <w:sz w:val="22"/>
          <w:szCs w:val="22"/>
        </w:rPr>
        <w:t xml:space="preserve"> </w:t>
      </w:r>
      <w:r>
        <w:rPr>
          <w:rFonts w:ascii="Arial Narrow" w:hAnsi="Arial Narrow" w:cs="Arial"/>
          <w:sz w:val="22"/>
          <w:szCs w:val="22"/>
        </w:rPr>
        <w:t>to</w:t>
      </w:r>
      <w:r w:rsidR="00685777">
        <w:rPr>
          <w:rFonts w:ascii="Arial Narrow" w:hAnsi="Arial Narrow" w:cs="Arial"/>
          <w:sz w:val="22"/>
          <w:szCs w:val="22"/>
        </w:rPr>
        <w:t xml:space="preserve"> 3,60</w:t>
      </w:r>
      <w:r w:rsidR="00D45C50">
        <w:rPr>
          <w:rFonts w:ascii="Arial Narrow" w:hAnsi="Arial Narrow" w:cs="Arial"/>
          <w:sz w:val="22"/>
          <w:szCs w:val="22"/>
        </w:rPr>
        <w:t> $</w:t>
      </w:r>
      <w:r w:rsidR="00CE12FB" w:rsidRPr="00D42463">
        <w:rPr>
          <w:rFonts w:ascii="Arial Narrow" w:hAnsi="Arial Narrow" w:cs="Arial"/>
          <w:sz w:val="22"/>
          <w:szCs w:val="22"/>
        </w:rPr>
        <w:t xml:space="preserve"> - </w:t>
      </w:r>
      <w:r>
        <w:rPr>
          <w:rFonts w:ascii="Arial Narrow" w:hAnsi="Arial Narrow" w:cs="Arial"/>
          <w:sz w:val="22"/>
          <w:szCs w:val="22"/>
        </w:rPr>
        <w:t>un</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26</w:t>
      </w:r>
      <w:r w:rsidR="00D45C50">
        <w:rPr>
          <w:rFonts w:ascii="Arial Narrow" w:hAnsi="Arial Narrow" w:cs="Arial"/>
          <w:sz w:val="22"/>
          <w:szCs w:val="22"/>
        </w:rPr>
        <w:t> </w:t>
      </w:r>
      <w:r w:rsidRPr="00D42463">
        <w:rPr>
          <w:rFonts w:ascii="Arial Narrow" w:hAnsi="Arial Narrow" w:cs="Arial"/>
          <w:sz w:val="22"/>
          <w:szCs w:val="22"/>
        </w:rPr>
        <w:t xml:space="preserve">: </w:t>
      </w:r>
      <w:r w:rsidRPr="00D4246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19,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DC2C93">
        <w:rPr>
          <w:rFonts w:ascii="Arial Narrow" w:hAnsi="Arial Narrow" w:cs="Arial"/>
          <w:sz w:val="22"/>
          <w:szCs w:val="22"/>
        </w:rPr>
        <w:t>1,5</w:t>
      </w:r>
      <w:r w:rsidR="00685777">
        <w:rPr>
          <w:rFonts w:ascii="Arial Narrow" w:hAnsi="Arial Narrow" w:cs="Arial"/>
          <w:sz w:val="22"/>
          <w:szCs w:val="22"/>
        </w:rPr>
        <w:t>6</w:t>
      </w:r>
      <w:r w:rsidR="00D45C50">
        <w:rPr>
          <w:rFonts w:ascii="Arial Narrow" w:hAnsi="Arial Narrow" w:cs="Arial"/>
          <w:sz w:val="22"/>
          <w:szCs w:val="22"/>
        </w:rPr>
        <w:t> $</w:t>
      </w:r>
      <w:r w:rsidR="00DC2C93">
        <w:rPr>
          <w:rFonts w:ascii="Arial Narrow" w:hAnsi="Arial Narrow" w:cs="Arial"/>
          <w:sz w:val="22"/>
          <w:szCs w:val="22"/>
        </w:rPr>
        <w:t xml:space="preserve"> </w:t>
      </w:r>
      <w:r w:rsidR="00931846">
        <w:rPr>
          <w:rFonts w:ascii="Arial Narrow" w:hAnsi="Arial Narrow" w:cs="Arial"/>
          <w:sz w:val="22"/>
          <w:szCs w:val="22"/>
        </w:rPr>
        <w:t>to</w:t>
      </w:r>
      <w:r w:rsidR="00DC2C93">
        <w:rPr>
          <w:rFonts w:ascii="Arial Narrow" w:hAnsi="Arial Narrow" w:cs="Arial"/>
          <w:sz w:val="22"/>
          <w:szCs w:val="22"/>
        </w:rPr>
        <w:t xml:space="preserve"> 1,</w:t>
      </w:r>
      <w:r w:rsidR="00685777">
        <w:rPr>
          <w:rFonts w:ascii="Arial Narrow" w:hAnsi="Arial Narrow" w:cs="Arial"/>
          <w:sz w:val="22"/>
          <w:szCs w:val="22"/>
        </w:rPr>
        <w:t>60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931846"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685777">
        <w:rPr>
          <w:rFonts w:ascii="Arial Narrow" w:hAnsi="Arial Narrow" w:cs="Arial"/>
          <w:sz w:val="22"/>
          <w:szCs w:val="22"/>
        </w:rPr>
        <w:t>3,56</w:t>
      </w:r>
      <w:r w:rsidR="00D45C50">
        <w:rPr>
          <w:rFonts w:ascii="Arial Narrow" w:hAnsi="Arial Narrow" w:cs="Arial"/>
          <w:sz w:val="22"/>
          <w:szCs w:val="22"/>
        </w:rPr>
        <w:t> $</w:t>
      </w:r>
      <w:r w:rsidR="00685777">
        <w:rPr>
          <w:rFonts w:ascii="Arial Narrow" w:hAnsi="Arial Narrow" w:cs="Arial"/>
          <w:sz w:val="22"/>
          <w:szCs w:val="22"/>
        </w:rPr>
        <w:t xml:space="preserve"> </w:t>
      </w:r>
      <w:r>
        <w:rPr>
          <w:rFonts w:ascii="Arial Narrow" w:hAnsi="Arial Narrow" w:cs="Arial"/>
          <w:sz w:val="22"/>
          <w:szCs w:val="22"/>
        </w:rPr>
        <w:t>to</w:t>
      </w:r>
      <w:r w:rsidR="00685777">
        <w:rPr>
          <w:rFonts w:ascii="Arial Narrow" w:hAnsi="Arial Narrow" w:cs="Arial"/>
          <w:sz w:val="22"/>
          <w:szCs w:val="22"/>
        </w:rPr>
        <w:t xml:space="preserve"> 3,60</w:t>
      </w:r>
      <w:r w:rsidR="00D45C50">
        <w:rPr>
          <w:rFonts w:ascii="Arial Narrow" w:hAnsi="Arial Narrow" w:cs="Arial"/>
          <w:sz w:val="22"/>
          <w:szCs w:val="22"/>
        </w:rPr>
        <w:t> $</w:t>
      </w:r>
      <w:r w:rsidR="00CE12FB" w:rsidRPr="00D42463">
        <w:rPr>
          <w:rFonts w:ascii="Arial Narrow" w:hAnsi="Arial Narrow" w:cs="Arial"/>
          <w:sz w:val="22"/>
          <w:szCs w:val="22"/>
        </w:rPr>
        <w:t xml:space="preserve"> - </w:t>
      </w:r>
      <w:r>
        <w:rPr>
          <w:rFonts w:ascii="Arial Narrow" w:hAnsi="Arial Narrow" w:cs="Arial"/>
          <w:sz w:val="22"/>
          <w:szCs w:val="22"/>
        </w:rPr>
        <w:t>un</w:t>
      </w:r>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DC2C93">
        <w:rPr>
          <w:rFonts w:ascii="Arial Narrow" w:hAnsi="Arial Narrow" w:cs="Arial"/>
          <w:sz w:val="22"/>
          <w:szCs w:val="22"/>
        </w:rPr>
        <w:t xml:space="preserve">27 : </w:t>
      </w:r>
      <w:r w:rsidR="00DC2C9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#20,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DC2C93">
        <w:rPr>
          <w:rFonts w:ascii="Arial Narrow" w:hAnsi="Arial Narrow" w:cs="Arial"/>
          <w:sz w:val="22"/>
          <w:szCs w:val="22"/>
        </w:rPr>
        <w:t>1,1</w:t>
      </w:r>
      <w:r w:rsidR="00685777">
        <w:rPr>
          <w:rFonts w:ascii="Arial Narrow" w:hAnsi="Arial Narrow" w:cs="Arial"/>
          <w:sz w:val="22"/>
          <w:szCs w:val="22"/>
        </w:rPr>
        <w:t>2</w:t>
      </w:r>
      <w:r w:rsidR="00D45C50">
        <w:rPr>
          <w:rFonts w:ascii="Arial Narrow" w:hAnsi="Arial Narrow" w:cs="Arial"/>
          <w:sz w:val="22"/>
          <w:szCs w:val="22"/>
        </w:rPr>
        <w:t> $</w:t>
      </w:r>
      <w:r w:rsidR="00DC2C93">
        <w:rPr>
          <w:rFonts w:ascii="Arial Narrow" w:hAnsi="Arial Narrow" w:cs="Arial"/>
          <w:sz w:val="22"/>
          <w:szCs w:val="22"/>
        </w:rPr>
        <w:t xml:space="preserve"> </w:t>
      </w:r>
      <w:r w:rsidR="00931846">
        <w:rPr>
          <w:rFonts w:ascii="Arial Narrow" w:hAnsi="Arial Narrow" w:cs="Arial"/>
          <w:sz w:val="22"/>
          <w:szCs w:val="22"/>
        </w:rPr>
        <w:t>to</w:t>
      </w:r>
      <w:r w:rsidR="00DC2C93">
        <w:rPr>
          <w:rFonts w:ascii="Arial Narrow" w:hAnsi="Arial Narrow" w:cs="Arial"/>
          <w:sz w:val="22"/>
          <w:szCs w:val="22"/>
        </w:rPr>
        <w:t xml:space="preserve"> 1,1</w:t>
      </w:r>
      <w:r w:rsidR="00685777">
        <w:rPr>
          <w:rFonts w:ascii="Arial Narrow" w:hAnsi="Arial Narrow" w:cs="Arial"/>
          <w:sz w:val="22"/>
          <w:szCs w:val="22"/>
        </w:rPr>
        <w:t>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 xml:space="preserve">28 : </w:t>
      </w:r>
      <w:r w:rsidRPr="00D4246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#21,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Pr="00D42463">
        <w:rPr>
          <w:rFonts w:ascii="Arial Narrow" w:hAnsi="Arial Narrow" w:cs="Arial"/>
          <w:sz w:val="22"/>
          <w:szCs w:val="22"/>
        </w:rPr>
        <w:t>4,</w:t>
      </w:r>
      <w:r w:rsidR="00685777">
        <w:rPr>
          <w:rFonts w:ascii="Arial Narrow" w:hAnsi="Arial Narrow" w:cs="Arial"/>
          <w:sz w:val="22"/>
          <w:szCs w:val="22"/>
        </w:rPr>
        <w:t>31</w:t>
      </w:r>
      <w:r w:rsidR="00D45C50">
        <w:rPr>
          <w:rFonts w:ascii="Arial Narrow" w:hAnsi="Arial Narrow" w:cs="Arial"/>
          <w:sz w:val="22"/>
          <w:szCs w:val="22"/>
        </w:rPr>
        <w:t> $</w:t>
      </w:r>
      <w:r w:rsidR="00DC2C93">
        <w:rPr>
          <w:rFonts w:ascii="Arial Narrow" w:hAnsi="Arial Narrow" w:cs="Arial"/>
          <w:sz w:val="22"/>
          <w:szCs w:val="22"/>
        </w:rPr>
        <w:t xml:space="preserve"> </w:t>
      </w:r>
      <w:r w:rsidR="00931846">
        <w:rPr>
          <w:rFonts w:ascii="Arial Narrow" w:hAnsi="Arial Narrow" w:cs="Arial"/>
          <w:sz w:val="22"/>
          <w:szCs w:val="22"/>
        </w:rPr>
        <w:t>to</w:t>
      </w:r>
      <w:r w:rsidR="00DC2C93">
        <w:rPr>
          <w:rFonts w:ascii="Arial Narrow" w:hAnsi="Arial Narrow" w:cs="Arial"/>
          <w:sz w:val="22"/>
          <w:szCs w:val="22"/>
        </w:rPr>
        <w:t xml:space="preserve"> 4,</w:t>
      </w:r>
      <w:r w:rsidR="00685777">
        <w:rPr>
          <w:rFonts w:ascii="Arial Narrow" w:hAnsi="Arial Narrow" w:cs="Arial"/>
          <w:sz w:val="22"/>
          <w:szCs w:val="22"/>
        </w:rPr>
        <w:t>40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CE12FB" w:rsidRPr="00D42463">
        <w:rPr>
          <w:rFonts w:ascii="Arial Narrow" w:hAnsi="Arial Narrow" w:cs="Arial"/>
          <w:sz w:val="22"/>
          <w:szCs w:val="22"/>
        </w:rPr>
        <w:t>d</w:t>
      </w:r>
      <w:r w:rsidR="00931846">
        <w:rPr>
          <w:rFonts w:ascii="Arial Narrow" w:hAnsi="Arial Narrow" w:cs="Arial"/>
          <w:sz w:val="22"/>
          <w:szCs w:val="22"/>
        </w:rPr>
        <w:t>b</w:t>
      </w:r>
      <w:proofErr w:type="spellEnd"/>
    </w:p>
    <w:p w:rsidR="00CE12FB" w:rsidRPr="00D42463" w:rsidRDefault="0029067A"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DC2C93">
        <w:rPr>
          <w:rFonts w:ascii="Arial Narrow" w:hAnsi="Arial Narrow" w:cs="Arial"/>
          <w:sz w:val="22"/>
          <w:szCs w:val="22"/>
        </w:rPr>
        <w:t xml:space="preserve">29 : </w:t>
      </w:r>
      <w:r w:rsidR="00DC2C93">
        <w:rPr>
          <w:rFonts w:ascii="Arial Narrow" w:hAnsi="Arial Narrow" w:cs="Arial"/>
          <w:sz w:val="22"/>
          <w:szCs w:val="22"/>
        </w:rPr>
        <w:tab/>
      </w:r>
      <w:proofErr w:type="spellStart"/>
      <w:r w:rsidR="00693A66">
        <w:rPr>
          <w:rFonts w:ascii="Arial Narrow" w:hAnsi="Arial Narrow" w:cs="Arial"/>
          <w:sz w:val="22"/>
          <w:szCs w:val="22"/>
        </w:rPr>
        <w:t>becomes</w:t>
      </w:r>
      <w:proofErr w:type="spellEnd"/>
      <w:r w:rsidR="00685777">
        <w:rPr>
          <w:rFonts w:ascii="Arial Narrow" w:hAnsi="Arial Narrow" w:cs="Arial"/>
          <w:sz w:val="22"/>
          <w:szCs w:val="22"/>
        </w:rPr>
        <w:t xml:space="preserve"> #22,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685777">
        <w:rPr>
          <w:rFonts w:ascii="Arial Narrow" w:hAnsi="Arial Narrow" w:cs="Arial"/>
          <w:sz w:val="22"/>
          <w:szCs w:val="22"/>
        </w:rPr>
        <w:t>1,00</w:t>
      </w:r>
      <w:r w:rsidR="00D45C50">
        <w:rPr>
          <w:rFonts w:ascii="Arial Narrow" w:hAnsi="Arial Narrow" w:cs="Arial"/>
          <w:sz w:val="22"/>
          <w:szCs w:val="22"/>
        </w:rPr>
        <w:t> $</w:t>
      </w:r>
      <w:r w:rsidR="0061777B">
        <w:rPr>
          <w:rFonts w:ascii="Arial Narrow" w:hAnsi="Arial Narrow" w:cs="Arial"/>
          <w:sz w:val="22"/>
          <w:szCs w:val="22"/>
        </w:rPr>
        <w:t xml:space="preserve"> </w:t>
      </w:r>
      <w:r w:rsidR="00931846">
        <w:rPr>
          <w:rFonts w:ascii="Arial Narrow" w:hAnsi="Arial Narrow" w:cs="Arial"/>
          <w:sz w:val="22"/>
          <w:szCs w:val="22"/>
        </w:rPr>
        <w:t>to</w:t>
      </w:r>
      <w:r w:rsidR="0061777B">
        <w:rPr>
          <w:rFonts w:ascii="Arial Narrow" w:hAnsi="Arial Narrow" w:cs="Arial"/>
          <w:sz w:val="22"/>
          <w:szCs w:val="22"/>
        </w:rPr>
        <w:t xml:space="preserve"> 1,</w:t>
      </w:r>
      <w:r w:rsidR="00685777">
        <w:rPr>
          <w:rFonts w:ascii="Arial Narrow" w:hAnsi="Arial Narrow" w:cs="Arial"/>
          <w:sz w:val="22"/>
          <w:szCs w:val="22"/>
        </w:rPr>
        <w:t>05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693A66" w:rsidRPr="00693A66">
        <w:rPr>
          <w:rFonts w:ascii="Arial Narrow" w:eastAsiaTheme="minorEastAsia" w:hAnsi="Arial Narrow" w:cs="Arial"/>
          <w:sz w:val="22"/>
          <w:szCs w:val="22"/>
          <w:lang w:val="en-CA"/>
        </w:rPr>
        <w:t>db</w:t>
      </w:r>
      <w:proofErr w:type="spellEnd"/>
    </w:p>
    <w:p w:rsidR="00CE12FB" w:rsidRPr="00D42463" w:rsidRDefault="00BC5653"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lastRenderedPageBreak/>
        <w:t>Article</w:t>
      </w:r>
      <w:r w:rsidR="00D45C50">
        <w:rPr>
          <w:rFonts w:ascii="Arial Narrow" w:hAnsi="Arial Narrow" w:cs="Arial"/>
          <w:sz w:val="22"/>
          <w:szCs w:val="22"/>
        </w:rPr>
        <w:t> </w:t>
      </w:r>
      <w:r w:rsidRPr="00D42463">
        <w:rPr>
          <w:rFonts w:ascii="Arial Narrow" w:hAnsi="Arial Narrow" w:cs="Arial"/>
          <w:sz w:val="22"/>
          <w:szCs w:val="22"/>
        </w:rPr>
        <w:t>30</w:t>
      </w:r>
      <w:r w:rsidR="00D45C50">
        <w:rPr>
          <w:rFonts w:ascii="Arial Narrow" w:hAnsi="Arial Narrow" w:cs="Arial"/>
          <w:sz w:val="22"/>
          <w:szCs w:val="22"/>
        </w:rPr>
        <w:t> </w:t>
      </w:r>
      <w:r w:rsidRPr="00D42463">
        <w:rPr>
          <w:rFonts w:ascii="Arial Narrow" w:hAnsi="Arial Narrow" w:cs="Arial"/>
          <w:sz w:val="22"/>
          <w:szCs w:val="22"/>
        </w:rPr>
        <w:t xml:space="preserve">: </w:t>
      </w:r>
      <w:r w:rsidRPr="00D42463">
        <w:rPr>
          <w:rFonts w:ascii="Arial Narrow" w:hAnsi="Arial Narrow" w:cs="Arial"/>
          <w:sz w:val="22"/>
          <w:szCs w:val="22"/>
        </w:rPr>
        <w:tab/>
      </w:r>
      <w:proofErr w:type="spellStart"/>
      <w:r w:rsidR="00931846">
        <w:rPr>
          <w:rFonts w:ascii="Arial Narrow" w:hAnsi="Arial Narrow" w:cs="Arial"/>
          <w:sz w:val="22"/>
          <w:szCs w:val="22"/>
        </w:rPr>
        <w:t>becomes</w:t>
      </w:r>
      <w:proofErr w:type="spellEnd"/>
      <w:r w:rsidR="00685777">
        <w:rPr>
          <w:rFonts w:ascii="Arial Narrow" w:hAnsi="Arial Narrow" w:cs="Arial"/>
          <w:sz w:val="22"/>
          <w:szCs w:val="22"/>
        </w:rPr>
        <w:t xml:space="preserve"> #23, </w:t>
      </w:r>
      <w:proofErr w:type="spellStart"/>
      <w:r w:rsidR="00931846">
        <w:rPr>
          <w:rFonts w:ascii="Arial Narrow" w:hAnsi="Arial Narrow" w:cs="Arial"/>
          <w:sz w:val="22"/>
          <w:szCs w:val="22"/>
        </w:rPr>
        <w:t>increase</w:t>
      </w:r>
      <w:proofErr w:type="spellEnd"/>
      <w:r w:rsidR="00931846">
        <w:rPr>
          <w:rFonts w:ascii="Arial Narrow" w:hAnsi="Arial Narrow" w:cs="Arial"/>
          <w:sz w:val="22"/>
          <w:szCs w:val="22"/>
        </w:rPr>
        <w:t xml:space="preserve"> </w:t>
      </w:r>
      <w:proofErr w:type="spellStart"/>
      <w:r w:rsidR="00931846">
        <w:rPr>
          <w:rFonts w:ascii="Arial Narrow" w:hAnsi="Arial Narrow" w:cs="Arial"/>
          <w:sz w:val="22"/>
          <w:szCs w:val="22"/>
        </w:rPr>
        <w:t>from</w:t>
      </w:r>
      <w:proofErr w:type="spellEnd"/>
      <w:r w:rsidR="00931846">
        <w:rPr>
          <w:rFonts w:ascii="Arial Narrow" w:hAnsi="Arial Narrow" w:cs="Arial"/>
          <w:sz w:val="22"/>
          <w:szCs w:val="22"/>
        </w:rPr>
        <w:t xml:space="preserve"> </w:t>
      </w:r>
      <w:r w:rsidR="0029067A" w:rsidRPr="00D42463">
        <w:rPr>
          <w:rFonts w:ascii="Arial Narrow" w:hAnsi="Arial Narrow" w:cs="Arial"/>
          <w:sz w:val="22"/>
          <w:szCs w:val="22"/>
        </w:rPr>
        <w:t>1,0</w:t>
      </w:r>
      <w:r w:rsidR="00685777">
        <w:rPr>
          <w:rFonts w:ascii="Arial Narrow" w:hAnsi="Arial Narrow" w:cs="Arial"/>
          <w:sz w:val="22"/>
          <w:szCs w:val="22"/>
        </w:rPr>
        <w:t>5</w:t>
      </w:r>
      <w:r w:rsidR="00D45C50">
        <w:rPr>
          <w:rFonts w:ascii="Arial Narrow" w:hAnsi="Arial Narrow" w:cs="Arial"/>
          <w:sz w:val="22"/>
          <w:szCs w:val="22"/>
        </w:rPr>
        <w:t> $</w:t>
      </w:r>
      <w:r w:rsidR="00685777">
        <w:rPr>
          <w:rFonts w:ascii="Arial Narrow" w:hAnsi="Arial Narrow" w:cs="Arial"/>
          <w:sz w:val="22"/>
          <w:szCs w:val="22"/>
        </w:rPr>
        <w:t xml:space="preserve"> </w:t>
      </w:r>
      <w:r w:rsidR="00931846">
        <w:rPr>
          <w:rFonts w:ascii="Arial Narrow" w:hAnsi="Arial Narrow" w:cs="Arial"/>
          <w:sz w:val="22"/>
          <w:szCs w:val="22"/>
        </w:rPr>
        <w:t>to</w:t>
      </w:r>
      <w:r w:rsidR="00685777">
        <w:rPr>
          <w:rFonts w:ascii="Arial Narrow" w:hAnsi="Arial Narrow" w:cs="Arial"/>
          <w:sz w:val="22"/>
          <w:szCs w:val="22"/>
        </w:rPr>
        <w:t xml:space="preserve"> 1,10</w:t>
      </w:r>
      <w:r w:rsidR="00D45C50">
        <w:rPr>
          <w:rFonts w:ascii="Arial Narrow" w:hAnsi="Arial Narrow" w:cs="Arial"/>
          <w:sz w:val="22"/>
          <w:szCs w:val="22"/>
        </w:rPr>
        <w:t> $</w:t>
      </w:r>
      <w:r w:rsidR="00CE12FB" w:rsidRPr="00D42463">
        <w:rPr>
          <w:rFonts w:ascii="Arial Narrow" w:hAnsi="Arial Narrow" w:cs="Arial"/>
          <w:sz w:val="22"/>
          <w:szCs w:val="22"/>
        </w:rPr>
        <w:t xml:space="preserve"> -</w:t>
      </w:r>
      <w:r w:rsidR="0029067A" w:rsidRPr="00D42463">
        <w:rPr>
          <w:rFonts w:ascii="Arial Narrow" w:hAnsi="Arial Narrow" w:cs="Arial"/>
          <w:sz w:val="22"/>
          <w:szCs w:val="22"/>
        </w:rPr>
        <w:t xml:space="preserve"> </w:t>
      </w:r>
      <w:r w:rsidR="00931846">
        <w:rPr>
          <w:rFonts w:ascii="Arial Narrow" w:hAnsi="Arial Narrow" w:cs="Arial"/>
          <w:sz w:val="22"/>
          <w:szCs w:val="22"/>
        </w:rPr>
        <w:t>db</w:t>
      </w:r>
      <w:r w:rsidR="00931846">
        <w:rPr>
          <w:rFonts w:ascii="Arial Narrow" w:hAnsi="Arial Narrow" w:cs="Arial"/>
          <w:sz w:val="22"/>
          <w:szCs w:val="22"/>
          <w:vertAlign w:val="superscript"/>
        </w:rPr>
        <w:t>3</w:t>
      </w:r>
      <w:r w:rsidR="0029067A" w:rsidRPr="00D42463">
        <w:rPr>
          <w:rFonts w:ascii="Arial Narrow" w:hAnsi="Arial Narrow" w:cs="Arial"/>
          <w:sz w:val="22"/>
          <w:szCs w:val="22"/>
        </w:rPr>
        <w:br/>
      </w:r>
      <w:r w:rsidR="00931846">
        <w:rPr>
          <w:rFonts w:ascii="Arial Narrow" w:hAnsi="Arial Narrow" w:cs="Arial"/>
          <w:sz w:val="22"/>
          <w:szCs w:val="22"/>
        </w:rPr>
        <w:t>New</w:t>
      </w:r>
      <w:r w:rsidR="005673ED" w:rsidRPr="00DE3D64">
        <w:rPr>
          <w:rFonts w:ascii="Arial Narrow" w:hAnsi="Arial Narrow" w:cs="Arial"/>
          <w:sz w:val="22"/>
          <w:szCs w:val="22"/>
        </w:rPr>
        <w:t xml:space="preserve"> article : </w:t>
      </w:r>
      <w:r w:rsidR="005673ED" w:rsidRPr="00DE3D64">
        <w:rPr>
          <w:rFonts w:ascii="Arial Narrow" w:hAnsi="Arial Narrow" w:cs="Arial"/>
          <w:sz w:val="22"/>
          <w:szCs w:val="22"/>
        </w:rPr>
        <w:tab/>
        <w:t xml:space="preserve">Article 24, </w:t>
      </w:r>
      <w:proofErr w:type="spellStart"/>
      <w:r w:rsidR="00931846">
        <w:rPr>
          <w:rFonts w:ascii="Arial Narrow" w:hAnsi="Arial Narrow" w:cs="Arial"/>
          <w:sz w:val="22"/>
          <w:szCs w:val="22"/>
        </w:rPr>
        <w:t>according</w:t>
      </w:r>
      <w:proofErr w:type="spellEnd"/>
      <w:r w:rsidR="00931846">
        <w:rPr>
          <w:rFonts w:ascii="Arial Narrow" w:hAnsi="Arial Narrow" w:cs="Arial"/>
          <w:sz w:val="22"/>
          <w:szCs w:val="22"/>
        </w:rPr>
        <w:t xml:space="preserve"> to agreement</w:t>
      </w:r>
      <w:r w:rsidR="005673ED" w:rsidRPr="00D42463">
        <w:rPr>
          <w:rFonts w:ascii="Arial Narrow" w:hAnsi="Arial Narrow" w:cs="Arial"/>
          <w:sz w:val="22"/>
          <w:szCs w:val="22"/>
        </w:rPr>
        <w:br/>
      </w:r>
      <w:r w:rsidR="0029067A" w:rsidRPr="00D42463">
        <w:rPr>
          <w:rFonts w:ascii="Arial Narrow" w:hAnsi="Arial Narrow" w:cs="Arial"/>
          <w:sz w:val="22"/>
          <w:szCs w:val="22"/>
        </w:rPr>
        <w:t>Article</w:t>
      </w:r>
      <w:r w:rsidR="00D45C50">
        <w:rPr>
          <w:rFonts w:ascii="Arial Narrow" w:hAnsi="Arial Narrow" w:cs="Arial"/>
          <w:sz w:val="22"/>
          <w:szCs w:val="22"/>
        </w:rPr>
        <w:t> </w:t>
      </w:r>
      <w:r w:rsidR="0029067A" w:rsidRPr="00D42463">
        <w:rPr>
          <w:rFonts w:ascii="Arial Narrow" w:hAnsi="Arial Narrow" w:cs="Arial"/>
          <w:sz w:val="22"/>
          <w:szCs w:val="22"/>
        </w:rPr>
        <w:t>31</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685777">
        <w:rPr>
          <w:rFonts w:ascii="Arial Narrow" w:hAnsi="Arial Narrow" w:cs="Arial"/>
          <w:sz w:val="22"/>
          <w:szCs w:val="22"/>
        </w:rPr>
        <w:t>#2</w:t>
      </w:r>
      <w:r w:rsidR="005673ED">
        <w:rPr>
          <w:rFonts w:ascii="Arial Narrow" w:hAnsi="Arial Narrow" w:cs="Arial"/>
          <w:sz w:val="22"/>
          <w:szCs w:val="22"/>
        </w:rPr>
        <w:t>5</w:t>
      </w:r>
      <w:r w:rsidR="00685777">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2,6</w:t>
      </w:r>
      <w:r w:rsidR="00685777">
        <w:rPr>
          <w:rFonts w:ascii="Arial Narrow" w:hAnsi="Arial Narrow" w:cs="Arial"/>
          <w:sz w:val="22"/>
          <w:szCs w:val="22"/>
        </w:rPr>
        <w:t>5</w:t>
      </w:r>
      <w:r w:rsidR="00D45C50">
        <w:rPr>
          <w:rFonts w:ascii="Arial Narrow" w:hAnsi="Arial Narrow" w:cs="Arial"/>
          <w:sz w:val="22"/>
          <w:szCs w:val="22"/>
        </w:rPr>
        <w:t> $</w:t>
      </w:r>
      <w:r w:rsidR="00F357B1">
        <w:rPr>
          <w:rFonts w:ascii="Arial Narrow" w:hAnsi="Arial Narrow" w:cs="Arial"/>
          <w:sz w:val="22"/>
          <w:szCs w:val="22"/>
        </w:rPr>
        <w:t xml:space="preserve"> </w:t>
      </w:r>
      <w:r w:rsidR="00567221">
        <w:rPr>
          <w:rFonts w:ascii="Arial Narrow" w:hAnsi="Arial Narrow" w:cs="Arial"/>
          <w:sz w:val="22"/>
          <w:szCs w:val="22"/>
        </w:rPr>
        <w:t>to</w:t>
      </w:r>
      <w:r w:rsidR="00F357B1">
        <w:rPr>
          <w:rFonts w:ascii="Arial Narrow" w:hAnsi="Arial Narrow" w:cs="Arial"/>
          <w:sz w:val="22"/>
          <w:szCs w:val="22"/>
        </w:rPr>
        <w:t xml:space="preserve"> 2,70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931846" w:rsidRDefault="00567221" w:rsidP="00CE12FB">
      <w:pPr>
        <w:pStyle w:val="NormalWeb"/>
        <w:spacing w:before="0" w:beforeAutospacing="0" w:after="0" w:afterAutospacing="0"/>
        <w:ind w:left="708" w:firstLine="708"/>
        <w:rPr>
          <w:rFonts w:ascii="Arial Narrow" w:hAnsi="Arial Narrow" w:cs="Arial"/>
          <w:sz w:val="22"/>
          <w:szCs w:val="22"/>
          <w:vertAlign w:val="superscript"/>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56597A">
        <w:rPr>
          <w:rFonts w:ascii="Arial Narrow" w:hAnsi="Arial Narrow" w:cs="Arial"/>
          <w:sz w:val="22"/>
          <w:szCs w:val="22"/>
        </w:rPr>
        <w:t>4,</w:t>
      </w:r>
      <w:r w:rsidR="00F357B1">
        <w:rPr>
          <w:rFonts w:ascii="Arial Narrow" w:hAnsi="Arial Narrow" w:cs="Arial"/>
          <w:sz w:val="22"/>
          <w:szCs w:val="22"/>
        </w:rPr>
        <w:t>17</w:t>
      </w:r>
      <w:r w:rsidR="00D45C50">
        <w:rPr>
          <w:rFonts w:ascii="Arial Narrow" w:hAnsi="Arial Narrow" w:cs="Arial"/>
          <w:sz w:val="22"/>
          <w:szCs w:val="22"/>
        </w:rPr>
        <w:t> $</w:t>
      </w:r>
      <w:r w:rsidR="00F357B1">
        <w:rPr>
          <w:rFonts w:ascii="Arial Narrow" w:hAnsi="Arial Narrow" w:cs="Arial"/>
          <w:sz w:val="22"/>
          <w:szCs w:val="22"/>
        </w:rPr>
        <w:t xml:space="preserve"> </w:t>
      </w:r>
      <w:r>
        <w:rPr>
          <w:rFonts w:ascii="Arial Narrow" w:hAnsi="Arial Narrow" w:cs="Arial"/>
          <w:sz w:val="22"/>
          <w:szCs w:val="22"/>
        </w:rPr>
        <w:t>to</w:t>
      </w:r>
      <w:r w:rsidR="00F357B1">
        <w:rPr>
          <w:rFonts w:ascii="Arial Narrow" w:hAnsi="Arial Narrow" w:cs="Arial"/>
          <w:sz w:val="22"/>
          <w:szCs w:val="22"/>
        </w:rPr>
        <w:t xml:space="preserve"> 4,25</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r w:rsidR="00931846">
        <w:rPr>
          <w:rFonts w:ascii="Arial Narrow" w:hAnsi="Arial Narrow" w:cs="Arial"/>
          <w:sz w:val="22"/>
          <w:szCs w:val="22"/>
          <w:vertAlign w:val="superscript"/>
        </w:rPr>
        <w:t>4</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32</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F357B1">
        <w:rPr>
          <w:rFonts w:ascii="Arial Narrow" w:hAnsi="Arial Narrow" w:cs="Arial"/>
          <w:sz w:val="22"/>
          <w:szCs w:val="22"/>
        </w:rPr>
        <w:t>#2</w:t>
      </w:r>
      <w:r w:rsidR="005673ED">
        <w:rPr>
          <w:rFonts w:ascii="Arial Narrow" w:hAnsi="Arial Narrow" w:cs="Arial"/>
          <w:sz w:val="22"/>
          <w:szCs w:val="22"/>
        </w:rPr>
        <w:t>6</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1,7</w:t>
      </w:r>
      <w:r w:rsidR="00F357B1">
        <w:rPr>
          <w:rFonts w:ascii="Arial Narrow" w:hAnsi="Arial Narrow" w:cs="Arial"/>
          <w:sz w:val="22"/>
          <w:szCs w:val="22"/>
        </w:rPr>
        <w:t>9</w:t>
      </w:r>
      <w:r w:rsidR="00D45C50">
        <w:rPr>
          <w:rFonts w:ascii="Arial Narrow" w:hAnsi="Arial Narrow" w:cs="Arial"/>
          <w:sz w:val="22"/>
          <w:szCs w:val="22"/>
        </w:rPr>
        <w:t> $</w:t>
      </w:r>
      <w:r w:rsidR="00F357B1">
        <w:rPr>
          <w:rFonts w:ascii="Arial Narrow" w:hAnsi="Arial Narrow" w:cs="Arial"/>
          <w:sz w:val="22"/>
          <w:szCs w:val="22"/>
        </w:rPr>
        <w:t xml:space="preserve"> </w:t>
      </w:r>
      <w:r w:rsidR="00567221">
        <w:rPr>
          <w:rFonts w:ascii="Arial Narrow" w:hAnsi="Arial Narrow" w:cs="Arial"/>
          <w:sz w:val="22"/>
          <w:szCs w:val="22"/>
        </w:rPr>
        <w:t>to</w:t>
      </w:r>
      <w:r w:rsidR="00F357B1">
        <w:rPr>
          <w:rFonts w:ascii="Arial Narrow" w:hAnsi="Arial Narrow" w:cs="Arial"/>
          <w:sz w:val="22"/>
          <w:szCs w:val="22"/>
        </w:rPr>
        <w:t xml:space="preserve"> 1,85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33</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#27</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1,7</w:t>
      </w:r>
      <w:r w:rsidR="005673ED">
        <w:rPr>
          <w:rFonts w:ascii="Arial Narrow" w:hAnsi="Arial Narrow" w:cs="Arial"/>
          <w:sz w:val="22"/>
          <w:szCs w:val="22"/>
        </w:rPr>
        <w:t>9</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1,</w:t>
      </w:r>
      <w:r w:rsidR="005673ED">
        <w:rPr>
          <w:rFonts w:ascii="Arial Narrow" w:hAnsi="Arial Narrow" w:cs="Arial"/>
          <w:sz w:val="22"/>
          <w:szCs w:val="22"/>
        </w:rPr>
        <w:t>85</w:t>
      </w:r>
      <w:r w:rsidR="00D45C50">
        <w:rPr>
          <w:rFonts w:ascii="Arial Narrow" w:hAnsi="Arial Narrow" w:cs="Arial"/>
          <w:sz w:val="22"/>
          <w:szCs w:val="22"/>
        </w:rPr>
        <w:t> $</w:t>
      </w:r>
      <w:r w:rsidR="00CE12FB" w:rsidRPr="00D42463">
        <w:rPr>
          <w:rFonts w:ascii="Arial Narrow" w:hAnsi="Arial Narrow" w:cs="Arial"/>
          <w:sz w:val="22"/>
          <w:szCs w:val="22"/>
        </w:rPr>
        <w:t xml:space="preserve"> -</w:t>
      </w:r>
      <w:r w:rsidRPr="00D42463">
        <w:rPr>
          <w:rFonts w:ascii="Arial Narrow" w:hAnsi="Arial Narrow" w:cs="Arial"/>
          <w:sz w:val="22"/>
          <w:szCs w:val="22"/>
        </w:rPr>
        <w:t xml:space="preserve"> </w:t>
      </w:r>
      <w:proofErr w:type="spellStart"/>
      <w:r w:rsidR="00931846">
        <w:rPr>
          <w:rFonts w:ascii="Arial Narrow" w:hAnsi="Arial Narrow" w:cs="Arial"/>
          <w:sz w:val="22"/>
          <w:szCs w:val="22"/>
        </w:rPr>
        <w:t>db</w:t>
      </w:r>
      <w:proofErr w:type="spellEnd"/>
      <w:r w:rsidRPr="00D42463">
        <w:rPr>
          <w:rFonts w:ascii="Arial Narrow" w:hAnsi="Arial Narrow" w:cs="Arial"/>
          <w:sz w:val="22"/>
          <w:szCs w:val="22"/>
        </w:rPr>
        <w:br/>
        <w:t>Article</w:t>
      </w:r>
      <w:r w:rsidR="00D45C50">
        <w:rPr>
          <w:rFonts w:ascii="Arial Narrow" w:hAnsi="Arial Narrow" w:cs="Arial"/>
          <w:sz w:val="22"/>
          <w:szCs w:val="22"/>
        </w:rPr>
        <w:t> </w:t>
      </w:r>
      <w:r w:rsidRPr="00D42463">
        <w:rPr>
          <w:rFonts w:ascii="Arial Narrow" w:hAnsi="Arial Narrow" w:cs="Arial"/>
          <w:sz w:val="22"/>
          <w:szCs w:val="22"/>
        </w:rPr>
        <w:t>34</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#28</w:t>
      </w:r>
      <w:r w:rsidR="00F357B1">
        <w:rPr>
          <w:rFonts w:ascii="Arial Narrow" w:hAnsi="Arial Narrow" w:cs="Arial"/>
          <w:sz w:val="22"/>
          <w:szCs w:val="22"/>
        </w:rPr>
        <w:t>,</w:t>
      </w:r>
      <w:r w:rsidR="00567221" w:rsidRPr="0056722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F357B1">
        <w:rPr>
          <w:rFonts w:ascii="Arial Narrow" w:hAnsi="Arial Narrow" w:cs="Arial"/>
          <w:sz w:val="22"/>
          <w:szCs w:val="22"/>
        </w:rPr>
        <w:t>1,55</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1,</w:t>
      </w:r>
      <w:r w:rsidR="00F357B1">
        <w:rPr>
          <w:rFonts w:ascii="Arial Narrow" w:hAnsi="Arial Narrow" w:cs="Arial"/>
          <w:sz w:val="22"/>
          <w:szCs w:val="22"/>
        </w:rPr>
        <w:t>60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D42463" w:rsidRDefault="00567221"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F672CD">
        <w:rPr>
          <w:rFonts w:ascii="Arial Narrow" w:hAnsi="Arial Narrow" w:cs="Arial"/>
          <w:sz w:val="22"/>
          <w:szCs w:val="22"/>
        </w:rPr>
        <w:t>1,</w:t>
      </w:r>
      <w:r w:rsidR="00F357B1">
        <w:rPr>
          <w:rFonts w:ascii="Arial Narrow" w:hAnsi="Arial Narrow" w:cs="Arial"/>
          <w:sz w:val="22"/>
          <w:szCs w:val="22"/>
        </w:rPr>
        <w:t>06</w:t>
      </w:r>
      <w:r w:rsidR="00D45C50">
        <w:rPr>
          <w:rFonts w:ascii="Arial Narrow" w:hAnsi="Arial Narrow" w:cs="Arial"/>
          <w:sz w:val="22"/>
          <w:szCs w:val="22"/>
        </w:rPr>
        <w:t> $</w:t>
      </w:r>
      <w:r w:rsidR="0056597A">
        <w:rPr>
          <w:rFonts w:ascii="Arial Narrow" w:hAnsi="Arial Narrow" w:cs="Arial"/>
          <w:sz w:val="22"/>
          <w:szCs w:val="22"/>
        </w:rPr>
        <w:t xml:space="preserve"> </w:t>
      </w:r>
      <w:r>
        <w:rPr>
          <w:rFonts w:ascii="Arial Narrow" w:hAnsi="Arial Narrow" w:cs="Arial"/>
          <w:sz w:val="22"/>
          <w:szCs w:val="22"/>
        </w:rPr>
        <w:t>to</w:t>
      </w:r>
      <w:r w:rsidR="0056597A">
        <w:rPr>
          <w:rFonts w:ascii="Arial Narrow" w:hAnsi="Arial Narrow" w:cs="Arial"/>
          <w:sz w:val="22"/>
          <w:szCs w:val="22"/>
        </w:rPr>
        <w:t xml:space="preserve"> 2,</w:t>
      </w:r>
      <w:r w:rsidR="00F357B1">
        <w:rPr>
          <w:rFonts w:ascii="Arial Narrow" w:hAnsi="Arial Narrow" w:cs="Arial"/>
          <w:sz w:val="22"/>
          <w:szCs w:val="22"/>
        </w:rPr>
        <w:t>10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35</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#29</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2,</w:t>
      </w:r>
      <w:r w:rsidR="00F357B1">
        <w:rPr>
          <w:rFonts w:ascii="Arial Narrow" w:hAnsi="Arial Narrow" w:cs="Arial"/>
          <w:sz w:val="22"/>
          <w:szCs w:val="22"/>
        </w:rPr>
        <w:t>65</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2,</w:t>
      </w:r>
      <w:r w:rsidR="00F357B1">
        <w:rPr>
          <w:rFonts w:ascii="Arial Narrow" w:hAnsi="Arial Narrow" w:cs="Arial"/>
          <w:sz w:val="22"/>
          <w:szCs w:val="22"/>
        </w:rPr>
        <w:t>70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D42463" w:rsidRDefault="00567221"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F357B1">
        <w:rPr>
          <w:rFonts w:ascii="Arial Narrow" w:hAnsi="Arial Narrow" w:cs="Arial"/>
          <w:sz w:val="22"/>
          <w:szCs w:val="22"/>
        </w:rPr>
        <w:t>4,21</w:t>
      </w:r>
      <w:r w:rsidR="00D45C50">
        <w:rPr>
          <w:rFonts w:ascii="Arial Narrow" w:hAnsi="Arial Narrow" w:cs="Arial"/>
          <w:sz w:val="22"/>
          <w:szCs w:val="22"/>
        </w:rPr>
        <w:t> $</w:t>
      </w:r>
      <w:r w:rsidR="0056597A">
        <w:rPr>
          <w:rFonts w:ascii="Arial Narrow" w:hAnsi="Arial Narrow" w:cs="Arial"/>
          <w:sz w:val="22"/>
          <w:szCs w:val="22"/>
        </w:rPr>
        <w:t xml:space="preserve"> </w:t>
      </w:r>
      <w:r>
        <w:rPr>
          <w:rFonts w:ascii="Arial Narrow" w:hAnsi="Arial Narrow" w:cs="Arial"/>
          <w:sz w:val="22"/>
          <w:szCs w:val="22"/>
        </w:rPr>
        <w:t>to</w:t>
      </w:r>
      <w:r w:rsidR="0056597A">
        <w:rPr>
          <w:rFonts w:ascii="Arial Narrow" w:hAnsi="Arial Narrow" w:cs="Arial"/>
          <w:sz w:val="22"/>
          <w:szCs w:val="22"/>
        </w:rPr>
        <w:t xml:space="preserve"> 4,</w:t>
      </w:r>
      <w:r w:rsidR="00F357B1">
        <w:rPr>
          <w:rFonts w:ascii="Arial Narrow" w:hAnsi="Arial Narrow" w:cs="Arial"/>
          <w:sz w:val="22"/>
          <w:szCs w:val="22"/>
        </w:rPr>
        <w:t>30</w:t>
      </w:r>
      <w:r w:rsidR="0056597A">
        <w:rPr>
          <w:rFonts w:ascii="Arial Narrow" w:hAnsi="Arial Narrow" w:cs="Arial"/>
          <w:sz w:val="22"/>
          <w:szCs w:val="22"/>
        </w:rPr>
        <w:t>1</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CE12FB"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0056597A">
        <w:rPr>
          <w:rFonts w:ascii="Arial Narrow" w:hAnsi="Arial Narrow" w:cs="Arial"/>
          <w:sz w:val="22"/>
          <w:szCs w:val="22"/>
        </w:rPr>
        <w:t xml:space="preserve">36 :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#30</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F357B1">
        <w:rPr>
          <w:rFonts w:ascii="Arial Narrow" w:hAnsi="Arial Narrow" w:cs="Arial"/>
          <w:sz w:val="22"/>
          <w:szCs w:val="22"/>
        </w:rPr>
        <w:t>4,28</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4,</w:t>
      </w:r>
      <w:r w:rsidR="00F357B1">
        <w:rPr>
          <w:rFonts w:ascii="Arial Narrow" w:hAnsi="Arial Narrow" w:cs="Arial"/>
          <w:sz w:val="22"/>
          <w:szCs w:val="22"/>
        </w:rPr>
        <w:t>30</w:t>
      </w:r>
      <w:r w:rsidR="00D45C50">
        <w:rPr>
          <w:rFonts w:ascii="Arial Narrow" w:hAnsi="Arial Narrow" w:cs="Arial"/>
          <w:sz w:val="22"/>
          <w:szCs w:val="22"/>
        </w:rPr>
        <w:t> $</w:t>
      </w:r>
      <w:r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37</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#31</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1,</w:t>
      </w:r>
      <w:r w:rsidR="00F357B1">
        <w:rPr>
          <w:rFonts w:ascii="Arial Narrow" w:hAnsi="Arial Narrow" w:cs="Arial"/>
          <w:sz w:val="22"/>
          <w:szCs w:val="22"/>
        </w:rPr>
        <w:t>41</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1,4</w:t>
      </w:r>
      <w:r w:rsidR="00F357B1">
        <w:rPr>
          <w:rFonts w:ascii="Arial Narrow" w:hAnsi="Arial Narrow" w:cs="Arial"/>
          <w:sz w:val="22"/>
          <w:szCs w:val="22"/>
        </w:rPr>
        <w:t>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D42463" w:rsidRDefault="00567221"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56597A">
        <w:rPr>
          <w:rFonts w:ascii="Arial Narrow" w:hAnsi="Arial Narrow" w:cs="Arial"/>
          <w:sz w:val="22"/>
          <w:szCs w:val="22"/>
        </w:rPr>
        <w:t>1,3</w:t>
      </w:r>
      <w:r w:rsidR="00F357B1">
        <w:rPr>
          <w:rFonts w:ascii="Arial Narrow" w:hAnsi="Arial Narrow" w:cs="Arial"/>
          <w:sz w:val="22"/>
          <w:szCs w:val="22"/>
        </w:rPr>
        <w:t>5</w:t>
      </w:r>
      <w:r w:rsidR="00D45C50">
        <w:rPr>
          <w:rFonts w:ascii="Arial Narrow" w:hAnsi="Arial Narrow" w:cs="Arial"/>
          <w:sz w:val="22"/>
          <w:szCs w:val="22"/>
        </w:rPr>
        <w:t> $</w:t>
      </w:r>
      <w:r w:rsidR="0056597A">
        <w:rPr>
          <w:rFonts w:ascii="Arial Narrow" w:hAnsi="Arial Narrow" w:cs="Arial"/>
          <w:sz w:val="22"/>
          <w:szCs w:val="22"/>
        </w:rPr>
        <w:t xml:space="preserve"> </w:t>
      </w:r>
      <w:r>
        <w:rPr>
          <w:rFonts w:ascii="Arial Narrow" w:hAnsi="Arial Narrow" w:cs="Arial"/>
          <w:sz w:val="22"/>
          <w:szCs w:val="22"/>
        </w:rPr>
        <w:t>to</w:t>
      </w:r>
      <w:r w:rsidR="0056597A">
        <w:rPr>
          <w:rFonts w:ascii="Arial Narrow" w:hAnsi="Arial Narrow" w:cs="Arial"/>
          <w:sz w:val="22"/>
          <w:szCs w:val="22"/>
        </w:rPr>
        <w:t xml:space="preserve"> 1,</w:t>
      </w:r>
      <w:r w:rsidR="00F357B1">
        <w:rPr>
          <w:rFonts w:ascii="Arial Narrow" w:hAnsi="Arial Narrow" w:cs="Arial"/>
          <w:sz w:val="22"/>
          <w:szCs w:val="22"/>
        </w:rPr>
        <w:t>40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38</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#32</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1,</w:t>
      </w:r>
      <w:r w:rsidR="00F357B1">
        <w:rPr>
          <w:rFonts w:ascii="Arial Narrow" w:hAnsi="Arial Narrow" w:cs="Arial"/>
          <w:sz w:val="22"/>
          <w:szCs w:val="22"/>
        </w:rPr>
        <w:t>15</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1,</w:t>
      </w:r>
      <w:r w:rsidR="00F357B1">
        <w:rPr>
          <w:rFonts w:ascii="Arial Narrow" w:hAnsi="Arial Narrow" w:cs="Arial"/>
          <w:sz w:val="22"/>
          <w:szCs w:val="22"/>
        </w:rPr>
        <w:t>20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BC5653"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39</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#33</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F357B1">
        <w:rPr>
          <w:rFonts w:ascii="Arial Narrow" w:hAnsi="Arial Narrow" w:cs="Arial"/>
          <w:sz w:val="22"/>
          <w:szCs w:val="22"/>
        </w:rPr>
        <w:t>2,03</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2,0</w:t>
      </w:r>
      <w:r w:rsidR="00F357B1">
        <w:rPr>
          <w:rFonts w:ascii="Arial Narrow" w:hAnsi="Arial Narrow" w:cs="Arial"/>
          <w:sz w:val="22"/>
          <w:szCs w:val="22"/>
        </w:rPr>
        <w:t>6</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40</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#34</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F357B1">
        <w:rPr>
          <w:rFonts w:ascii="Arial Narrow" w:hAnsi="Arial Narrow" w:cs="Arial"/>
          <w:sz w:val="22"/>
          <w:szCs w:val="22"/>
        </w:rPr>
        <w:t xml:space="preserve"> 4,36</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4,</w:t>
      </w:r>
      <w:r w:rsidR="00F357B1">
        <w:rPr>
          <w:rFonts w:ascii="Arial Narrow" w:hAnsi="Arial Narrow" w:cs="Arial"/>
          <w:sz w:val="22"/>
          <w:szCs w:val="22"/>
        </w:rPr>
        <w:t>4</w:t>
      </w:r>
      <w:r w:rsidR="0056597A">
        <w:rPr>
          <w:rFonts w:ascii="Arial Narrow" w:hAnsi="Arial Narrow" w:cs="Arial"/>
          <w:sz w:val="22"/>
          <w:szCs w:val="22"/>
        </w:rPr>
        <w:t>6</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r w:rsidR="00CE12FB" w:rsidRPr="00D42463">
        <w:rPr>
          <w:rFonts w:ascii="Arial Narrow" w:hAnsi="Arial Narrow" w:cs="Arial"/>
          <w:sz w:val="22"/>
          <w:szCs w:val="22"/>
        </w:rPr>
        <w:br/>
        <w:t>Article</w:t>
      </w:r>
      <w:r w:rsidR="00D45C50">
        <w:rPr>
          <w:rFonts w:ascii="Arial Narrow" w:hAnsi="Arial Narrow" w:cs="Arial"/>
          <w:sz w:val="22"/>
          <w:szCs w:val="22"/>
        </w:rPr>
        <w:t> </w:t>
      </w:r>
      <w:r w:rsidR="00CE12FB" w:rsidRPr="00D42463">
        <w:rPr>
          <w:rFonts w:ascii="Arial Narrow" w:hAnsi="Arial Narrow" w:cs="Arial"/>
          <w:sz w:val="22"/>
          <w:szCs w:val="22"/>
        </w:rPr>
        <w:t>41</w:t>
      </w:r>
      <w:r w:rsidR="00D45C50">
        <w:rPr>
          <w:rFonts w:ascii="Arial Narrow" w:hAnsi="Arial Narrow" w:cs="Arial"/>
          <w:sz w:val="22"/>
          <w:szCs w:val="22"/>
        </w:rPr>
        <w:t> </w:t>
      </w:r>
      <w:r w:rsidR="00CE12FB" w:rsidRPr="00D42463">
        <w:rPr>
          <w:rFonts w:ascii="Arial Narrow" w:hAnsi="Arial Narrow" w:cs="Arial"/>
          <w:sz w:val="22"/>
          <w:szCs w:val="22"/>
        </w:rPr>
        <w:t xml:space="preserve">: </w:t>
      </w:r>
      <w:r w:rsidR="00CE12FB" w:rsidRPr="00D42463">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#35</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1,7</w:t>
      </w:r>
      <w:r w:rsidR="00F357B1">
        <w:rPr>
          <w:rFonts w:ascii="Arial Narrow" w:hAnsi="Arial Narrow" w:cs="Arial"/>
          <w:sz w:val="22"/>
          <w:szCs w:val="22"/>
        </w:rPr>
        <w:t>3</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1,</w:t>
      </w:r>
      <w:r w:rsidR="00F357B1">
        <w:rPr>
          <w:rFonts w:ascii="Arial Narrow" w:hAnsi="Arial Narrow" w:cs="Arial"/>
          <w:sz w:val="22"/>
          <w:szCs w:val="22"/>
        </w:rPr>
        <w:t>80</w:t>
      </w:r>
      <w:r w:rsidR="00D45C50">
        <w:rPr>
          <w:rFonts w:ascii="Arial Narrow" w:hAnsi="Arial Narrow" w:cs="Arial"/>
          <w:sz w:val="22"/>
          <w:szCs w:val="22"/>
        </w:rPr>
        <w:t> $</w:t>
      </w:r>
      <w:r w:rsidR="00CE12FB" w:rsidRPr="00D42463">
        <w:rPr>
          <w:rFonts w:ascii="Arial Narrow" w:hAnsi="Arial Narrow" w:cs="Arial"/>
          <w:sz w:val="22"/>
          <w:szCs w:val="22"/>
        </w:rPr>
        <w:t xml:space="preserve"> -</w:t>
      </w:r>
      <w:r w:rsidR="000975D4" w:rsidRPr="00D42463">
        <w:rPr>
          <w:rFonts w:ascii="Arial Narrow" w:hAnsi="Arial Narrow" w:cs="Arial"/>
          <w:sz w:val="22"/>
          <w:szCs w:val="22"/>
        </w:rPr>
        <w:t xml:space="preserve"> </w:t>
      </w:r>
      <w:proofErr w:type="spellStart"/>
      <w:r w:rsidR="00931846">
        <w:rPr>
          <w:rFonts w:ascii="Arial Narrow" w:hAnsi="Arial Narrow" w:cs="Arial"/>
          <w:sz w:val="22"/>
          <w:szCs w:val="22"/>
        </w:rPr>
        <w:t>db</w:t>
      </w:r>
      <w:proofErr w:type="spellEnd"/>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42</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#36</w:t>
      </w:r>
      <w:r w:rsidR="00F357B1">
        <w:rPr>
          <w:rFonts w:ascii="Arial Narrow" w:hAnsi="Arial Narrow" w:cs="Arial"/>
          <w:sz w:val="22"/>
          <w:szCs w:val="22"/>
        </w:rPr>
        <w:t>,</w:t>
      </w:r>
      <w:r w:rsidR="00567221" w:rsidRPr="0056722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F357B1">
        <w:rPr>
          <w:rFonts w:ascii="Arial Narrow" w:hAnsi="Arial Narrow" w:cs="Arial"/>
          <w:sz w:val="22"/>
          <w:szCs w:val="22"/>
        </w:rPr>
        <w:t>4,36</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4,</w:t>
      </w:r>
      <w:r w:rsidR="00F357B1">
        <w:rPr>
          <w:rFonts w:ascii="Arial Narrow" w:hAnsi="Arial Narrow" w:cs="Arial"/>
          <w:sz w:val="22"/>
          <w:szCs w:val="22"/>
        </w:rPr>
        <w:t>46</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43</w:t>
      </w:r>
      <w:r w:rsidR="00D45C50">
        <w:rPr>
          <w:rFonts w:ascii="Arial Narrow" w:hAnsi="Arial Narrow" w:cs="Arial"/>
          <w:sz w:val="22"/>
          <w:szCs w:val="22"/>
        </w:rPr>
        <w:t> </w:t>
      </w:r>
      <w:r w:rsidR="0056597A">
        <w:rPr>
          <w:rFonts w:ascii="Arial Narrow" w:hAnsi="Arial Narrow" w:cs="Arial"/>
          <w:sz w:val="22"/>
          <w:szCs w:val="22"/>
        </w:rPr>
        <w:t xml:space="preserve">: </w:t>
      </w:r>
      <w:r w:rsidR="0056597A">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#37</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0056597A">
        <w:rPr>
          <w:rFonts w:ascii="Arial Narrow" w:hAnsi="Arial Narrow" w:cs="Arial"/>
          <w:sz w:val="22"/>
          <w:szCs w:val="22"/>
        </w:rPr>
        <w:t>2,</w:t>
      </w:r>
      <w:r w:rsidR="00F357B1">
        <w:rPr>
          <w:rFonts w:ascii="Arial Narrow" w:hAnsi="Arial Narrow" w:cs="Arial"/>
          <w:sz w:val="22"/>
          <w:szCs w:val="22"/>
        </w:rPr>
        <w:t>14</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2,</w:t>
      </w:r>
      <w:r w:rsidR="00F357B1">
        <w:rPr>
          <w:rFonts w:ascii="Arial Narrow" w:hAnsi="Arial Narrow" w:cs="Arial"/>
          <w:sz w:val="22"/>
          <w:szCs w:val="22"/>
        </w:rPr>
        <w:t>20</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CE12FB" w:rsidRPr="00D42463" w:rsidRDefault="00567221" w:rsidP="00CE12FB">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56597A">
        <w:rPr>
          <w:rFonts w:ascii="Arial Narrow" w:hAnsi="Arial Narrow" w:cs="Arial"/>
          <w:sz w:val="22"/>
          <w:szCs w:val="22"/>
        </w:rPr>
        <w:t>3,</w:t>
      </w:r>
      <w:r w:rsidR="00F357B1">
        <w:rPr>
          <w:rFonts w:ascii="Arial Narrow" w:hAnsi="Arial Narrow" w:cs="Arial"/>
          <w:sz w:val="22"/>
          <w:szCs w:val="22"/>
        </w:rPr>
        <w:t>53</w:t>
      </w:r>
      <w:r w:rsidR="00D45C50">
        <w:rPr>
          <w:rFonts w:ascii="Arial Narrow" w:hAnsi="Arial Narrow" w:cs="Arial"/>
          <w:sz w:val="22"/>
          <w:szCs w:val="22"/>
        </w:rPr>
        <w:t> $</w:t>
      </w:r>
      <w:r w:rsidR="0056597A">
        <w:rPr>
          <w:rFonts w:ascii="Arial Narrow" w:hAnsi="Arial Narrow" w:cs="Arial"/>
          <w:sz w:val="22"/>
          <w:szCs w:val="22"/>
        </w:rPr>
        <w:t xml:space="preserve"> </w:t>
      </w:r>
      <w:r>
        <w:rPr>
          <w:rFonts w:ascii="Arial Narrow" w:hAnsi="Arial Narrow" w:cs="Arial"/>
          <w:sz w:val="22"/>
          <w:szCs w:val="22"/>
        </w:rPr>
        <w:t>to</w:t>
      </w:r>
      <w:r w:rsidR="0056597A">
        <w:rPr>
          <w:rFonts w:ascii="Arial Narrow" w:hAnsi="Arial Narrow" w:cs="Arial"/>
          <w:sz w:val="22"/>
          <w:szCs w:val="22"/>
        </w:rPr>
        <w:t xml:space="preserve"> 3,53</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p>
    <w:p w:rsidR="00CE12FB" w:rsidRPr="00D42463" w:rsidRDefault="00DB152D" w:rsidP="00CE12FB">
      <w:pPr>
        <w:pStyle w:val="NormalWeb"/>
        <w:spacing w:before="0" w:beforeAutospacing="0" w:after="0" w:afterAutospacing="0"/>
        <w:rPr>
          <w:rFonts w:ascii="Arial Narrow" w:hAnsi="Arial Narrow" w:cs="Arial"/>
          <w:sz w:val="22"/>
          <w:szCs w:val="22"/>
        </w:rPr>
      </w:pPr>
      <w:r w:rsidRPr="00D42463">
        <w:rPr>
          <w:rFonts w:ascii="Arial Narrow" w:hAnsi="Arial Narrow" w:cs="Arial"/>
          <w:sz w:val="22"/>
          <w:szCs w:val="22"/>
        </w:rPr>
        <w:t>Article</w:t>
      </w:r>
      <w:r w:rsidR="00D45C50">
        <w:rPr>
          <w:rFonts w:ascii="Arial Narrow" w:hAnsi="Arial Narrow" w:cs="Arial"/>
          <w:sz w:val="22"/>
          <w:szCs w:val="22"/>
        </w:rPr>
        <w:t> </w:t>
      </w:r>
      <w:r w:rsidRPr="00D42463">
        <w:rPr>
          <w:rFonts w:ascii="Arial Narrow" w:hAnsi="Arial Narrow" w:cs="Arial"/>
          <w:sz w:val="22"/>
          <w:szCs w:val="22"/>
        </w:rPr>
        <w:t>44</w:t>
      </w:r>
      <w:r w:rsidR="00D45C50">
        <w:rPr>
          <w:rFonts w:ascii="Arial Narrow" w:hAnsi="Arial Narrow" w:cs="Arial"/>
          <w:sz w:val="22"/>
          <w:szCs w:val="22"/>
        </w:rPr>
        <w:t> </w:t>
      </w:r>
      <w:r w:rsidRPr="00D42463">
        <w:rPr>
          <w:rFonts w:ascii="Arial Narrow" w:hAnsi="Arial Narrow" w:cs="Arial"/>
          <w:sz w:val="22"/>
          <w:szCs w:val="22"/>
        </w:rPr>
        <w:t>:</w:t>
      </w:r>
      <w:r w:rsidRPr="00D42463">
        <w:rPr>
          <w:rFonts w:ascii="Arial Narrow" w:hAnsi="Arial Narrow" w:cs="Arial"/>
          <w:sz w:val="22"/>
          <w:szCs w:val="22"/>
        </w:rPr>
        <w:tab/>
      </w:r>
      <w:proofErr w:type="spellStart"/>
      <w:r w:rsidR="00567221">
        <w:rPr>
          <w:rFonts w:ascii="Arial Narrow" w:hAnsi="Arial Narrow" w:cs="Arial"/>
          <w:sz w:val="22"/>
          <w:szCs w:val="22"/>
        </w:rPr>
        <w:t>becomes</w:t>
      </w:r>
      <w:proofErr w:type="spellEnd"/>
      <w:r w:rsidR="00567221">
        <w:rPr>
          <w:rFonts w:ascii="Arial Narrow" w:hAnsi="Arial Narrow" w:cs="Arial"/>
          <w:sz w:val="22"/>
          <w:szCs w:val="22"/>
        </w:rPr>
        <w:t xml:space="preserve"> </w:t>
      </w:r>
      <w:r w:rsidR="005673ED">
        <w:rPr>
          <w:rFonts w:ascii="Arial Narrow" w:hAnsi="Arial Narrow" w:cs="Arial"/>
          <w:sz w:val="22"/>
          <w:szCs w:val="22"/>
        </w:rPr>
        <w:t>#38</w:t>
      </w:r>
      <w:r w:rsidR="00F357B1">
        <w:rPr>
          <w:rFonts w:ascii="Arial Narrow" w:hAnsi="Arial Narrow" w:cs="Arial"/>
          <w:sz w:val="22"/>
          <w:szCs w:val="22"/>
        </w:rPr>
        <w:t xml:space="preserve">, </w:t>
      </w:r>
      <w:proofErr w:type="spellStart"/>
      <w:r w:rsidR="00567221">
        <w:rPr>
          <w:rFonts w:ascii="Arial Narrow" w:hAnsi="Arial Narrow" w:cs="Arial"/>
          <w:sz w:val="22"/>
          <w:szCs w:val="22"/>
        </w:rPr>
        <w:t>increase</w:t>
      </w:r>
      <w:proofErr w:type="spellEnd"/>
      <w:r w:rsidR="00567221">
        <w:rPr>
          <w:rFonts w:ascii="Arial Narrow" w:hAnsi="Arial Narrow" w:cs="Arial"/>
          <w:sz w:val="22"/>
          <w:szCs w:val="22"/>
        </w:rPr>
        <w:t xml:space="preserve"> </w:t>
      </w:r>
      <w:proofErr w:type="spellStart"/>
      <w:r w:rsidR="00567221">
        <w:rPr>
          <w:rFonts w:ascii="Arial Narrow" w:hAnsi="Arial Narrow" w:cs="Arial"/>
          <w:sz w:val="22"/>
          <w:szCs w:val="22"/>
        </w:rPr>
        <w:t>from</w:t>
      </w:r>
      <w:proofErr w:type="spellEnd"/>
      <w:r w:rsidR="00567221">
        <w:rPr>
          <w:rFonts w:ascii="Arial Narrow" w:hAnsi="Arial Narrow" w:cs="Arial"/>
          <w:sz w:val="22"/>
          <w:szCs w:val="22"/>
        </w:rPr>
        <w:t xml:space="preserve"> </w:t>
      </w:r>
      <w:r w:rsidRPr="00D42463">
        <w:rPr>
          <w:rFonts w:ascii="Arial Narrow" w:hAnsi="Arial Narrow" w:cs="Arial"/>
          <w:sz w:val="22"/>
          <w:szCs w:val="22"/>
        </w:rPr>
        <w:t>2,</w:t>
      </w:r>
      <w:r w:rsidR="0056597A">
        <w:rPr>
          <w:rFonts w:ascii="Arial Narrow" w:hAnsi="Arial Narrow" w:cs="Arial"/>
          <w:sz w:val="22"/>
          <w:szCs w:val="22"/>
        </w:rPr>
        <w:t>6</w:t>
      </w:r>
      <w:r w:rsidR="00F357B1">
        <w:rPr>
          <w:rFonts w:ascii="Arial Narrow" w:hAnsi="Arial Narrow" w:cs="Arial"/>
          <w:sz w:val="22"/>
          <w:szCs w:val="22"/>
        </w:rPr>
        <w:t>8</w:t>
      </w:r>
      <w:r w:rsidR="00D45C50">
        <w:rPr>
          <w:rFonts w:ascii="Arial Narrow" w:hAnsi="Arial Narrow" w:cs="Arial"/>
          <w:sz w:val="22"/>
          <w:szCs w:val="22"/>
        </w:rPr>
        <w:t> $</w:t>
      </w:r>
      <w:r w:rsidR="0056597A">
        <w:rPr>
          <w:rFonts w:ascii="Arial Narrow" w:hAnsi="Arial Narrow" w:cs="Arial"/>
          <w:sz w:val="22"/>
          <w:szCs w:val="22"/>
        </w:rPr>
        <w:t xml:space="preserve"> </w:t>
      </w:r>
      <w:r w:rsidR="00567221">
        <w:rPr>
          <w:rFonts w:ascii="Arial Narrow" w:hAnsi="Arial Narrow" w:cs="Arial"/>
          <w:sz w:val="22"/>
          <w:szCs w:val="22"/>
        </w:rPr>
        <w:t>to</w:t>
      </w:r>
      <w:r w:rsidR="0056597A">
        <w:rPr>
          <w:rFonts w:ascii="Arial Narrow" w:hAnsi="Arial Narrow" w:cs="Arial"/>
          <w:sz w:val="22"/>
          <w:szCs w:val="22"/>
        </w:rPr>
        <w:t xml:space="preserve"> 2,</w:t>
      </w:r>
      <w:r w:rsidR="00F357B1">
        <w:rPr>
          <w:rFonts w:ascii="Arial Narrow" w:hAnsi="Arial Narrow" w:cs="Arial"/>
          <w:sz w:val="22"/>
          <w:szCs w:val="22"/>
        </w:rPr>
        <w:t>75</w:t>
      </w:r>
      <w:r w:rsidR="00D45C50">
        <w:rPr>
          <w:rFonts w:ascii="Arial Narrow" w:hAnsi="Arial Narrow" w:cs="Arial"/>
          <w:sz w:val="22"/>
          <w:szCs w:val="22"/>
        </w:rPr>
        <w:t> $</w:t>
      </w:r>
      <w:r w:rsidR="00CE12FB" w:rsidRPr="00D42463">
        <w:rPr>
          <w:rFonts w:ascii="Arial Narrow" w:hAnsi="Arial Narrow" w:cs="Arial"/>
          <w:sz w:val="22"/>
          <w:szCs w:val="22"/>
        </w:rPr>
        <w:t xml:space="preserve"> - </w:t>
      </w:r>
      <w:proofErr w:type="spellStart"/>
      <w:r w:rsidR="00931846">
        <w:rPr>
          <w:rFonts w:ascii="Arial Narrow" w:hAnsi="Arial Narrow" w:cs="Arial"/>
          <w:sz w:val="22"/>
          <w:szCs w:val="22"/>
        </w:rPr>
        <w:t>db</w:t>
      </w:r>
      <w:proofErr w:type="spellEnd"/>
    </w:p>
    <w:p w:rsidR="0035019B" w:rsidRPr="00D42463" w:rsidRDefault="00567221" w:rsidP="00117CA9">
      <w:pPr>
        <w:pStyle w:val="NormalWeb"/>
        <w:spacing w:before="0" w:beforeAutospacing="0" w:after="0" w:afterAutospacing="0"/>
        <w:ind w:left="708" w:firstLine="708"/>
        <w:rPr>
          <w:rFonts w:ascii="Arial Narrow" w:hAnsi="Arial Narrow" w:cs="Arial"/>
          <w:sz w:val="22"/>
          <w:szCs w:val="22"/>
        </w:rPr>
      </w:pPr>
      <w:proofErr w:type="spellStart"/>
      <w:r>
        <w:rPr>
          <w:rFonts w:ascii="Arial Narrow" w:hAnsi="Arial Narrow" w:cs="Arial"/>
          <w:sz w:val="22"/>
          <w:szCs w:val="22"/>
        </w:rPr>
        <w:t>increase</w:t>
      </w:r>
      <w:proofErr w:type="spellEnd"/>
      <w:r>
        <w:rPr>
          <w:rFonts w:ascii="Arial Narrow" w:hAnsi="Arial Narrow" w:cs="Arial"/>
          <w:sz w:val="22"/>
          <w:szCs w:val="22"/>
        </w:rPr>
        <w:t xml:space="preserve"> </w:t>
      </w:r>
      <w:proofErr w:type="spellStart"/>
      <w:r>
        <w:rPr>
          <w:rFonts w:ascii="Arial Narrow" w:hAnsi="Arial Narrow" w:cs="Arial"/>
          <w:sz w:val="22"/>
          <w:szCs w:val="22"/>
        </w:rPr>
        <w:t>from</w:t>
      </w:r>
      <w:proofErr w:type="spellEnd"/>
      <w:r>
        <w:rPr>
          <w:rFonts w:ascii="Arial Narrow" w:hAnsi="Arial Narrow" w:cs="Arial"/>
          <w:sz w:val="22"/>
          <w:szCs w:val="22"/>
        </w:rPr>
        <w:t xml:space="preserve"> </w:t>
      </w:r>
      <w:r w:rsidR="00DB152D" w:rsidRPr="00D42463">
        <w:rPr>
          <w:rFonts w:ascii="Arial Narrow" w:hAnsi="Arial Narrow" w:cs="Arial"/>
          <w:sz w:val="22"/>
          <w:szCs w:val="22"/>
        </w:rPr>
        <w:t>4,</w:t>
      </w:r>
      <w:r w:rsidR="00F357B1">
        <w:rPr>
          <w:rFonts w:ascii="Arial Narrow" w:hAnsi="Arial Narrow" w:cs="Arial"/>
          <w:sz w:val="22"/>
          <w:szCs w:val="22"/>
        </w:rPr>
        <w:t>31</w:t>
      </w:r>
      <w:r w:rsidR="00D45C50">
        <w:rPr>
          <w:rFonts w:ascii="Arial Narrow" w:hAnsi="Arial Narrow" w:cs="Arial"/>
          <w:sz w:val="22"/>
          <w:szCs w:val="22"/>
        </w:rPr>
        <w:t> $</w:t>
      </w:r>
      <w:r w:rsidR="00F357B1">
        <w:rPr>
          <w:rFonts w:ascii="Arial Narrow" w:hAnsi="Arial Narrow" w:cs="Arial"/>
          <w:sz w:val="22"/>
          <w:szCs w:val="22"/>
        </w:rPr>
        <w:t xml:space="preserve"> </w:t>
      </w:r>
      <w:r>
        <w:rPr>
          <w:rFonts w:ascii="Arial Narrow" w:hAnsi="Arial Narrow" w:cs="Arial"/>
          <w:sz w:val="22"/>
          <w:szCs w:val="22"/>
        </w:rPr>
        <w:t>to</w:t>
      </w:r>
      <w:r w:rsidR="00F357B1">
        <w:rPr>
          <w:rFonts w:ascii="Arial Narrow" w:hAnsi="Arial Narrow" w:cs="Arial"/>
          <w:sz w:val="22"/>
          <w:szCs w:val="22"/>
        </w:rPr>
        <w:t xml:space="preserve"> 4,40</w:t>
      </w:r>
      <w:r w:rsidR="00D45C50">
        <w:rPr>
          <w:rFonts w:ascii="Arial Narrow" w:hAnsi="Arial Narrow" w:cs="Arial"/>
          <w:sz w:val="22"/>
          <w:szCs w:val="22"/>
        </w:rPr>
        <w:t> $</w:t>
      </w:r>
      <w:r w:rsidR="00CE12FB" w:rsidRPr="00D42463">
        <w:rPr>
          <w:rFonts w:ascii="Arial Narrow" w:hAnsi="Arial Narrow" w:cs="Arial"/>
          <w:sz w:val="22"/>
          <w:szCs w:val="22"/>
        </w:rPr>
        <w:t xml:space="preserve"> - </w:t>
      </w:r>
      <w:r w:rsidR="00931846">
        <w:rPr>
          <w:rFonts w:ascii="Arial Narrow" w:hAnsi="Arial Narrow" w:cs="Arial"/>
          <w:sz w:val="22"/>
          <w:szCs w:val="22"/>
        </w:rPr>
        <w:t>un</w:t>
      </w:r>
      <w:r w:rsidR="00CE12FB" w:rsidRPr="00D42463">
        <w:rPr>
          <w:rFonts w:ascii="Arial Narrow" w:hAnsi="Arial Narrow" w:cs="Arial"/>
          <w:sz w:val="22"/>
          <w:szCs w:val="22"/>
        </w:rPr>
        <w:t xml:space="preserve"> </w:t>
      </w:r>
      <w:r w:rsidR="0035019B" w:rsidRPr="00D42463">
        <w:rPr>
          <w:rFonts w:ascii="Arial Narrow" w:hAnsi="Arial Narrow" w:cs="Arial"/>
          <w:sz w:val="22"/>
          <w:szCs w:val="22"/>
        </w:rPr>
        <w:br/>
      </w:r>
    </w:p>
    <w:p w:rsidR="00567221" w:rsidRPr="00567221" w:rsidRDefault="00567221" w:rsidP="0056722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lang w:val="en-CA"/>
        </w:rPr>
      </w:pPr>
      <w:proofErr w:type="spellStart"/>
      <w:r w:rsidRPr="00567221">
        <w:rPr>
          <w:rFonts w:ascii="Arial Narrow" w:hAnsi="Arial Narrow" w:cs="Arial"/>
          <w:b/>
          <w:lang w:val="en-CA"/>
        </w:rPr>
        <w:t>Wharfage</w:t>
      </w:r>
      <w:proofErr w:type="spellEnd"/>
      <w:r w:rsidRPr="00567221">
        <w:rPr>
          <w:rFonts w:ascii="Arial Narrow" w:hAnsi="Arial Narrow" w:cs="Arial"/>
          <w:b/>
          <w:lang w:val="en-CA"/>
        </w:rPr>
        <w:t xml:space="preserve"> charges (NQ-2)</w:t>
      </w:r>
    </w:p>
    <w:p w:rsidR="00567221" w:rsidRPr="00567221" w:rsidRDefault="00567221" w:rsidP="0056722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
          <w:lang w:val="en-CA"/>
        </w:rPr>
      </w:pPr>
      <w:r w:rsidRPr="00567221">
        <w:rPr>
          <w:rFonts w:ascii="Arial Narrow" w:hAnsi="Arial Narrow" w:cs="Arial"/>
          <w:b/>
          <w:lang w:val="en-CA"/>
        </w:rPr>
        <w:t xml:space="preserve">Schedule 2 - Special </w:t>
      </w:r>
      <w:proofErr w:type="spellStart"/>
      <w:r w:rsidRPr="00567221">
        <w:rPr>
          <w:rFonts w:ascii="Arial Narrow" w:hAnsi="Arial Narrow" w:cs="Arial"/>
          <w:b/>
          <w:lang w:val="en-CA"/>
        </w:rPr>
        <w:t>Wharfage</w:t>
      </w:r>
      <w:proofErr w:type="spellEnd"/>
      <w:r w:rsidRPr="00567221">
        <w:rPr>
          <w:rFonts w:ascii="Arial Narrow" w:hAnsi="Arial Narrow" w:cs="Arial"/>
          <w:b/>
          <w:lang w:val="en-CA"/>
        </w:rPr>
        <w:t xml:space="preserve"> Rates and Minimum </w:t>
      </w:r>
      <w:proofErr w:type="spellStart"/>
      <w:r w:rsidRPr="00567221">
        <w:rPr>
          <w:rFonts w:ascii="Arial Narrow" w:hAnsi="Arial Narrow" w:cs="Arial"/>
          <w:b/>
          <w:lang w:val="en-CA"/>
        </w:rPr>
        <w:t>Wharfage</w:t>
      </w:r>
      <w:proofErr w:type="spellEnd"/>
      <w:r w:rsidRPr="00567221">
        <w:rPr>
          <w:rFonts w:ascii="Arial Narrow" w:hAnsi="Arial Narrow" w:cs="Arial"/>
          <w:b/>
          <w:lang w:val="en-CA"/>
        </w:rPr>
        <w:t xml:space="preserve"> Charges</w:t>
      </w:r>
    </w:p>
    <w:p w:rsidR="00FD1F92" w:rsidRPr="00D42463" w:rsidRDefault="00FD1F92" w:rsidP="00FD1F92">
      <w:pPr>
        <w:spacing w:after="0" w:line="240" w:lineRule="auto"/>
        <w:jc w:val="both"/>
        <w:rPr>
          <w:rFonts w:ascii="Arial Narrow" w:hAnsi="Arial Narrow" w:cs="Arial"/>
        </w:rPr>
      </w:pPr>
    </w:p>
    <w:p w:rsidR="00FD1F92" w:rsidRPr="00D42463" w:rsidRDefault="00FD1F92" w:rsidP="00FD1F92">
      <w:pPr>
        <w:spacing w:after="0" w:line="240" w:lineRule="auto"/>
        <w:jc w:val="both"/>
        <w:rPr>
          <w:rFonts w:ascii="Arial Narrow" w:hAnsi="Arial Narrow" w:cs="Arial"/>
        </w:rPr>
      </w:pPr>
      <w:r w:rsidRPr="00D42463">
        <w:rPr>
          <w:rFonts w:ascii="Arial Narrow" w:hAnsi="Arial Narrow" w:cs="Arial"/>
        </w:rPr>
        <w:t>Article</w:t>
      </w:r>
      <w:r w:rsidR="00D45C50">
        <w:rPr>
          <w:rFonts w:ascii="Arial Narrow" w:hAnsi="Arial Narrow" w:cs="Arial"/>
        </w:rPr>
        <w:t> </w:t>
      </w:r>
      <w:r w:rsidRPr="00D42463">
        <w:rPr>
          <w:rFonts w:ascii="Arial Narrow" w:hAnsi="Arial Narrow" w:cs="Arial"/>
        </w:rPr>
        <w:t>45</w:t>
      </w:r>
      <w:r w:rsidR="00D45C50">
        <w:rPr>
          <w:rFonts w:ascii="Arial Narrow" w:hAnsi="Arial Narrow" w:cs="Arial"/>
        </w:rPr>
        <w:t> </w:t>
      </w:r>
      <w:r w:rsidRPr="00D42463">
        <w:rPr>
          <w:rFonts w:ascii="Arial Narrow" w:hAnsi="Arial Narrow" w:cs="Arial"/>
        </w:rPr>
        <w:t xml:space="preserve">: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sidR="00567221">
        <w:rPr>
          <w:rFonts w:ascii="Arial Narrow" w:hAnsi="Arial Narrow" w:cs="Arial"/>
        </w:rPr>
        <w:t xml:space="preserve"> </w:t>
      </w:r>
      <w:r w:rsidR="00F357B1">
        <w:rPr>
          <w:rFonts w:ascii="Arial Narrow" w:hAnsi="Arial Narrow" w:cs="Arial"/>
        </w:rPr>
        <w:t>3,50</w:t>
      </w:r>
      <w:r w:rsidR="00D45C50">
        <w:rPr>
          <w:rFonts w:ascii="Arial Narrow" w:hAnsi="Arial Narrow" w:cs="Arial"/>
        </w:rPr>
        <w:t> $</w:t>
      </w:r>
      <w:r w:rsidR="00F357B1">
        <w:rPr>
          <w:rFonts w:ascii="Arial Narrow" w:hAnsi="Arial Narrow" w:cs="Arial"/>
        </w:rPr>
        <w:t xml:space="preserve"> </w:t>
      </w:r>
      <w:r w:rsidR="00567221">
        <w:rPr>
          <w:rFonts w:ascii="Arial Narrow" w:hAnsi="Arial Narrow" w:cs="Arial"/>
        </w:rPr>
        <w:t>to</w:t>
      </w:r>
      <w:r w:rsidR="00F357B1">
        <w:rPr>
          <w:rFonts w:ascii="Arial Narrow" w:hAnsi="Arial Narrow" w:cs="Arial"/>
        </w:rPr>
        <w:t xml:space="preserve"> 3,6</w:t>
      </w:r>
      <w:r w:rsidR="00240745">
        <w:rPr>
          <w:rFonts w:ascii="Arial Narrow" w:hAnsi="Arial Narrow" w:cs="Arial"/>
        </w:rPr>
        <w:t>0</w:t>
      </w:r>
      <w:r w:rsidR="00D45C50">
        <w:rPr>
          <w:rFonts w:ascii="Arial Narrow" w:hAnsi="Arial Narrow" w:cs="Arial"/>
        </w:rPr>
        <w:t> $</w:t>
      </w:r>
    </w:p>
    <w:p w:rsidR="00FD1F92" w:rsidRPr="00D42463" w:rsidRDefault="00FD1F92" w:rsidP="00FD1F92">
      <w:pPr>
        <w:spacing w:after="0" w:line="240" w:lineRule="auto"/>
        <w:jc w:val="both"/>
        <w:rPr>
          <w:rFonts w:ascii="Arial Narrow" w:hAnsi="Arial Narrow" w:cs="Arial"/>
        </w:rPr>
      </w:pPr>
      <w:r w:rsidRPr="00D42463">
        <w:rPr>
          <w:rFonts w:ascii="Arial Narrow" w:hAnsi="Arial Narrow" w:cs="Arial"/>
        </w:rPr>
        <w:t>Article</w:t>
      </w:r>
      <w:r w:rsidR="00D45C50">
        <w:rPr>
          <w:rFonts w:ascii="Arial Narrow" w:hAnsi="Arial Narrow" w:cs="Arial"/>
        </w:rPr>
        <w:t> </w:t>
      </w:r>
      <w:r w:rsidRPr="00D42463">
        <w:rPr>
          <w:rFonts w:ascii="Arial Narrow" w:hAnsi="Arial Narrow" w:cs="Arial"/>
        </w:rPr>
        <w:t xml:space="preserve">46 :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sidR="00567221">
        <w:rPr>
          <w:rFonts w:ascii="Arial Narrow" w:hAnsi="Arial Narrow" w:cs="Arial"/>
        </w:rPr>
        <w:t xml:space="preserve"> </w:t>
      </w:r>
      <w:r w:rsidR="00240745">
        <w:rPr>
          <w:rFonts w:ascii="Arial Narrow" w:hAnsi="Arial Narrow" w:cs="Arial"/>
        </w:rPr>
        <w:t>12,</w:t>
      </w:r>
      <w:r w:rsidR="00F357B1">
        <w:rPr>
          <w:rFonts w:ascii="Arial Narrow" w:hAnsi="Arial Narrow" w:cs="Arial"/>
        </w:rPr>
        <w:t>5</w:t>
      </w:r>
      <w:r w:rsidR="00240745">
        <w:rPr>
          <w:rFonts w:ascii="Arial Narrow" w:hAnsi="Arial Narrow" w:cs="Arial"/>
        </w:rPr>
        <w:t>0</w:t>
      </w:r>
      <w:r w:rsidR="00D45C50">
        <w:rPr>
          <w:rFonts w:ascii="Arial Narrow" w:hAnsi="Arial Narrow" w:cs="Arial"/>
        </w:rPr>
        <w:t> $</w:t>
      </w:r>
      <w:r w:rsidR="00240745">
        <w:rPr>
          <w:rFonts w:ascii="Arial Narrow" w:hAnsi="Arial Narrow" w:cs="Arial"/>
        </w:rPr>
        <w:t xml:space="preserve"> </w:t>
      </w:r>
      <w:r w:rsidR="00567221">
        <w:rPr>
          <w:rFonts w:ascii="Arial Narrow" w:hAnsi="Arial Narrow" w:cs="Arial"/>
        </w:rPr>
        <w:t>to</w:t>
      </w:r>
      <w:r w:rsidR="00240745" w:rsidRPr="005673ED">
        <w:rPr>
          <w:rFonts w:ascii="Arial Narrow" w:hAnsi="Arial Narrow" w:cs="Arial"/>
        </w:rPr>
        <w:t xml:space="preserve"> 12,50</w:t>
      </w:r>
      <w:r w:rsidR="00D45C50">
        <w:rPr>
          <w:rFonts w:ascii="Arial Narrow" w:hAnsi="Arial Narrow" w:cs="Arial"/>
        </w:rPr>
        <w:t> $</w:t>
      </w:r>
    </w:p>
    <w:p w:rsidR="00B02E10" w:rsidRDefault="009A64C7" w:rsidP="00FD1F92">
      <w:pPr>
        <w:spacing w:after="0" w:line="240" w:lineRule="auto"/>
        <w:jc w:val="both"/>
        <w:rPr>
          <w:rFonts w:ascii="Arial Narrow" w:hAnsi="Arial Narrow" w:cs="Arial"/>
        </w:rPr>
      </w:pPr>
      <w:r w:rsidRPr="00D42463">
        <w:rPr>
          <w:rFonts w:ascii="Arial Narrow" w:hAnsi="Arial Narrow" w:cs="Arial"/>
        </w:rPr>
        <w:t>Article</w:t>
      </w:r>
      <w:r w:rsidR="00D45C50">
        <w:rPr>
          <w:rFonts w:ascii="Arial Narrow" w:hAnsi="Arial Narrow" w:cs="Arial"/>
        </w:rPr>
        <w:t> </w:t>
      </w:r>
      <w:r w:rsidR="00240745">
        <w:rPr>
          <w:rFonts w:ascii="Arial Narrow" w:hAnsi="Arial Narrow" w:cs="Arial"/>
        </w:rPr>
        <w:t xml:space="preserve">47 :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sidR="00567221">
        <w:rPr>
          <w:rFonts w:ascii="Arial Narrow" w:hAnsi="Arial Narrow" w:cs="Arial"/>
        </w:rPr>
        <w:t xml:space="preserve"> </w:t>
      </w:r>
      <w:r w:rsidR="00240745">
        <w:rPr>
          <w:rFonts w:ascii="Arial Narrow" w:hAnsi="Arial Narrow" w:cs="Arial"/>
        </w:rPr>
        <w:t>12</w:t>
      </w:r>
      <w:r w:rsidR="00F357B1">
        <w:rPr>
          <w:rFonts w:ascii="Arial Narrow" w:hAnsi="Arial Narrow" w:cs="Arial"/>
        </w:rPr>
        <w:t>5</w:t>
      </w:r>
      <w:r w:rsidRPr="00D42463">
        <w:rPr>
          <w:rFonts w:ascii="Arial Narrow" w:hAnsi="Arial Narrow" w:cs="Arial"/>
        </w:rPr>
        <w:t>,00</w:t>
      </w:r>
      <w:r w:rsidR="00D45C50">
        <w:rPr>
          <w:rFonts w:ascii="Arial Narrow" w:hAnsi="Arial Narrow" w:cs="Arial"/>
        </w:rPr>
        <w:t> $</w:t>
      </w:r>
      <w:r w:rsidRPr="00D42463">
        <w:rPr>
          <w:rFonts w:ascii="Arial Narrow" w:hAnsi="Arial Narrow" w:cs="Arial"/>
        </w:rPr>
        <w:t xml:space="preserve"> </w:t>
      </w:r>
      <w:r w:rsidR="00567221">
        <w:rPr>
          <w:rFonts w:ascii="Arial Narrow" w:hAnsi="Arial Narrow" w:cs="Arial"/>
        </w:rPr>
        <w:t>to</w:t>
      </w:r>
      <w:r w:rsidRPr="00D42463">
        <w:rPr>
          <w:rFonts w:ascii="Arial Narrow" w:hAnsi="Arial Narrow" w:cs="Arial"/>
        </w:rPr>
        <w:t xml:space="preserve"> 1</w:t>
      </w:r>
      <w:r w:rsidR="00F357B1">
        <w:rPr>
          <w:rFonts w:ascii="Arial Narrow" w:hAnsi="Arial Narrow" w:cs="Arial"/>
        </w:rPr>
        <w:t>30</w:t>
      </w:r>
      <w:r w:rsidR="00FD1F92" w:rsidRPr="00D42463">
        <w:rPr>
          <w:rFonts w:ascii="Arial Narrow" w:hAnsi="Arial Narrow" w:cs="Arial"/>
        </w:rPr>
        <w:t>,00</w:t>
      </w:r>
      <w:r w:rsidR="00D45C50">
        <w:rPr>
          <w:rFonts w:ascii="Arial Narrow" w:hAnsi="Arial Narrow" w:cs="Arial"/>
        </w:rPr>
        <w:t> $</w:t>
      </w:r>
    </w:p>
    <w:p w:rsidR="00B02E10" w:rsidRDefault="00B02E10" w:rsidP="00FD1F92">
      <w:pPr>
        <w:spacing w:after="0" w:line="240" w:lineRule="auto"/>
        <w:jc w:val="both"/>
        <w:rPr>
          <w:rFonts w:ascii="Arial Narrow" w:hAnsi="Arial Narrow" w:cs="Arial"/>
        </w:rPr>
      </w:pPr>
    </w:p>
    <w:p w:rsidR="0086075B" w:rsidRDefault="0086075B" w:rsidP="00FD1F92">
      <w:pPr>
        <w:spacing w:after="0" w:line="240" w:lineRule="auto"/>
        <w:jc w:val="both"/>
        <w:rPr>
          <w:rFonts w:ascii="Arial Narrow" w:hAnsi="Arial Narrow" w:cs="Arial"/>
        </w:rPr>
      </w:pPr>
    </w:p>
    <w:p w:rsidR="0086075B" w:rsidRDefault="0086075B" w:rsidP="00FD1F92">
      <w:pPr>
        <w:spacing w:after="0" w:line="240" w:lineRule="auto"/>
        <w:jc w:val="both"/>
        <w:rPr>
          <w:rFonts w:ascii="Arial Narrow" w:hAnsi="Arial Narrow" w:cs="Arial"/>
        </w:rPr>
      </w:pPr>
    </w:p>
    <w:p w:rsidR="0086075B" w:rsidRPr="00D42463" w:rsidRDefault="0086075B" w:rsidP="00FD1F92">
      <w:pPr>
        <w:spacing w:after="0" w:line="240" w:lineRule="auto"/>
        <w:jc w:val="both"/>
        <w:rPr>
          <w:rFonts w:ascii="Arial Narrow" w:hAnsi="Arial Narrow" w:cs="Arial"/>
        </w:rPr>
      </w:pPr>
    </w:p>
    <w:p w:rsidR="00BC4725" w:rsidRPr="00567221" w:rsidRDefault="00D70988" w:rsidP="00C46A24">
      <w:pPr>
        <w:pBdr>
          <w:top w:val="single" w:sz="4" w:space="0" w:color="auto"/>
          <w:left w:val="single" w:sz="4" w:space="4" w:color="auto"/>
          <w:bottom w:val="single" w:sz="4" w:space="1" w:color="auto"/>
          <w:right w:val="single" w:sz="4" w:space="4" w:color="auto"/>
        </w:pBdr>
        <w:jc w:val="center"/>
        <w:rPr>
          <w:rFonts w:ascii="Arial Narrow" w:hAnsi="Arial Narrow" w:cs="Arial"/>
          <w:b/>
        </w:rPr>
      </w:pPr>
      <w:r w:rsidRPr="00567221">
        <w:rPr>
          <w:rFonts w:ascii="Arial Narrow" w:hAnsi="Arial Narrow" w:cs="Arial"/>
          <w:b/>
        </w:rPr>
        <w:t xml:space="preserve"> </w:t>
      </w:r>
      <w:proofErr w:type="spellStart"/>
      <w:r w:rsidR="00567221" w:rsidRPr="00567221">
        <w:rPr>
          <w:rFonts w:ascii="Arial Narrow" w:hAnsi="Arial Narrow" w:cs="Arial"/>
          <w:b/>
        </w:rPr>
        <w:t>Railway</w:t>
      </w:r>
      <w:proofErr w:type="spellEnd"/>
      <w:r w:rsidR="00567221" w:rsidRPr="00567221">
        <w:rPr>
          <w:rFonts w:ascii="Arial Narrow" w:hAnsi="Arial Narrow" w:cs="Arial"/>
          <w:b/>
        </w:rPr>
        <w:t xml:space="preserve"> charges (NQ-3)</w:t>
      </w:r>
    </w:p>
    <w:p w:rsidR="008C09D9" w:rsidRDefault="00F357B1" w:rsidP="008C09D9">
      <w:pPr>
        <w:spacing w:after="0" w:line="240" w:lineRule="auto"/>
        <w:jc w:val="both"/>
        <w:rPr>
          <w:rFonts w:ascii="Arial Narrow" w:hAnsi="Arial Narrow" w:cs="Arial"/>
        </w:rPr>
      </w:pPr>
      <w:r>
        <w:rPr>
          <w:rFonts w:ascii="Arial Narrow" w:hAnsi="Arial Narrow" w:cs="Arial"/>
        </w:rPr>
        <w:t xml:space="preserve">Article 1 a) :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Pr>
          <w:rFonts w:ascii="Arial Narrow" w:hAnsi="Arial Narrow" w:cs="Arial"/>
        </w:rPr>
        <w:t xml:space="preserve"> 11</w:t>
      </w:r>
      <w:r w:rsidR="009509A7">
        <w:rPr>
          <w:rFonts w:ascii="Arial Narrow" w:hAnsi="Arial Narrow" w:cs="Arial"/>
        </w:rPr>
        <w:t>0,00</w:t>
      </w:r>
      <w:r w:rsidR="005F152C">
        <w:rPr>
          <w:rFonts w:ascii="Arial Narrow" w:hAnsi="Arial Narrow" w:cs="Arial"/>
        </w:rPr>
        <w:t xml:space="preserve"> </w:t>
      </w:r>
      <w:r>
        <w:rPr>
          <w:rFonts w:ascii="Arial Narrow" w:hAnsi="Arial Narrow" w:cs="Arial"/>
        </w:rPr>
        <w:t xml:space="preserve">$ </w:t>
      </w:r>
      <w:r w:rsidR="00567221">
        <w:rPr>
          <w:rFonts w:ascii="Arial Narrow" w:hAnsi="Arial Narrow" w:cs="Arial"/>
        </w:rPr>
        <w:t>to</w:t>
      </w:r>
      <w:r>
        <w:rPr>
          <w:rFonts w:ascii="Arial Narrow" w:hAnsi="Arial Narrow" w:cs="Arial"/>
        </w:rPr>
        <w:t xml:space="preserve"> 125</w:t>
      </w:r>
      <w:r w:rsidR="009509A7">
        <w:rPr>
          <w:rFonts w:ascii="Arial Narrow" w:hAnsi="Arial Narrow" w:cs="Arial"/>
        </w:rPr>
        <w:t>,00</w:t>
      </w:r>
      <w:r w:rsidR="005F152C">
        <w:rPr>
          <w:rFonts w:ascii="Arial Narrow" w:hAnsi="Arial Narrow" w:cs="Arial"/>
        </w:rPr>
        <w:t xml:space="preserve"> </w:t>
      </w:r>
      <w:r w:rsidR="009509A7">
        <w:rPr>
          <w:rFonts w:ascii="Arial Narrow" w:hAnsi="Arial Narrow" w:cs="Arial"/>
        </w:rPr>
        <w:t>$</w:t>
      </w:r>
    </w:p>
    <w:p w:rsidR="00F357B1" w:rsidRDefault="00F672CD" w:rsidP="008C09D9">
      <w:pPr>
        <w:spacing w:after="0" w:line="240" w:lineRule="auto"/>
        <w:jc w:val="both"/>
        <w:rPr>
          <w:rFonts w:ascii="Arial Narrow" w:hAnsi="Arial Narrow" w:cs="Arial"/>
        </w:rPr>
      </w:pPr>
      <w:r>
        <w:rPr>
          <w:rFonts w:ascii="Arial Narrow" w:hAnsi="Arial Narrow" w:cs="Arial"/>
        </w:rPr>
        <w:t>Article 1 b)</w:t>
      </w:r>
      <w:r w:rsidR="00F357B1">
        <w:rPr>
          <w:rFonts w:ascii="Arial Narrow" w:hAnsi="Arial Narrow" w:cs="Arial"/>
        </w:rPr>
        <w:t xml:space="preserve"> :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sidR="00567221">
        <w:rPr>
          <w:rFonts w:ascii="Arial Narrow" w:hAnsi="Arial Narrow" w:cs="Arial"/>
        </w:rPr>
        <w:t xml:space="preserve"> </w:t>
      </w:r>
      <w:r w:rsidR="00F357B1">
        <w:rPr>
          <w:rFonts w:ascii="Arial Narrow" w:hAnsi="Arial Narrow" w:cs="Arial"/>
        </w:rPr>
        <w:t xml:space="preserve">52,00 $ </w:t>
      </w:r>
      <w:r w:rsidR="00567221">
        <w:rPr>
          <w:rFonts w:ascii="Arial Narrow" w:hAnsi="Arial Narrow" w:cs="Arial"/>
        </w:rPr>
        <w:t>to</w:t>
      </w:r>
      <w:r w:rsidR="00F357B1">
        <w:rPr>
          <w:rFonts w:ascii="Arial Narrow" w:hAnsi="Arial Narrow" w:cs="Arial"/>
        </w:rPr>
        <w:t xml:space="preserve"> 52,50 $</w:t>
      </w:r>
    </w:p>
    <w:p w:rsidR="00F672CD" w:rsidRDefault="00F357B1" w:rsidP="008C09D9">
      <w:pPr>
        <w:spacing w:after="0" w:line="240" w:lineRule="auto"/>
        <w:jc w:val="both"/>
        <w:rPr>
          <w:rFonts w:ascii="Arial Narrow" w:hAnsi="Arial Narrow" w:cs="Arial"/>
        </w:rPr>
      </w:pPr>
      <w:r>
        <w:rPr>
          <w:rFonts w:ascii="Arial Narrow" w:hAnsi="Arial Narrow" w:cs="Arial"/>
        </w:rPr>
        <w:t xml:space="preserve">Article 1 c) : </w:t>
      </w:r>
      <w:proofErr w:type="spellStart"/>
      <w:r w:rsidR="00567221">
        <w:rPr>
          <w:rFonts w:ascii="Arial Narrow" w:hAnsi="Arial Narrow" w:cs="Arial"/>
        </w:rPr>
        <w:t>increase</w:t>
      </w:r>
      <w:proofErr w:type="spellEnd"/>
      <w:r w:rsidR="00567221">
        <w:rPr>
          <w:rFonts w:ascii="Arial Narrow" w:hAnsi="Arial Narrow" w:cs="Arial"/>
        </w:rPr>
        <w:t xml:space="preserve"> </w:t>
      </w:r>
      <w:proofErr w:type="spellStart"/>
      <w:r w:rsidR="00567221">
        <w:rPr>
          <w:rFonts w:ascii="Arial Narrow" w:hAnsi="Arial Narrow" w:cs="Arial"/>
        </w:rPr>
        <w:t>from</w:t>
      </w:r>
      <w:proofErr w:type="spellEnd"/>
      <w:r w:rsidR="00567221">
        <w:rPr>
          <w:rFonts w:ascii="Arial Narrow" w:hAnsi="Arial Narrow" w:cs="Arial"/>
        </w:rPr>
        <w:t xml:space="preserve"> </w:t>
      </w:r>
      <w:r>
        <w:rPr>
          <w:rFonts w:ascii="Arial Narrow" w:hAnsi="Arial Narrow" w:cs="Arial"/>
        </w:rPr>
        <w:t xml:space="preserve">85,00 $ </w:t>
      </w:r>
      <w:r w:rsidR="00567221">
        <w:rPr>
          <w:rFonts w:ascii="Arial Narrow" w:hAnsi="Arial Narrow" w:cs="Arial"/>
        </w:rPr>
        <w:t>to</w:t>
      </w:r>
      <w:r>
        <w:rPr>
          <w:rFonts w:ascii="Arial Narrow" w:hAnsi="Arial Narrow" w:cs="Arial"/>
        </w:rPr>
        <w:t xml:space="preserve"> 86,00 $ </w:t>
      </w:r>
    </w:p>
    <w:p w:rsidR="0086075B" w:rsidRDefault="0086075B" w:rsidP="008C09D9">
      <w:pPr>
        <w:spacing w:after="0" w:line="240" w:lineRule="auto"/>
        <w:jc w:val="both"/>
        <w:rPr>
          <w:rFonts w:ascii="Arial Narrow" w:hAnsi="Arial Narrow" w:cs="Arial"/>
        </w:rPr>
      </w:pPr>
    </w:p>
    <w:p w:rsidR="00567221" w:rsidRPr="00567221" w:rsidRDefault="00567221" w:rsidP="00567221">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r w:rsidRPr="00567221">
        <w:rPr>
          <w:rFonts w:ascii="Arial Narrow" w:hAnsi="Arial Narrow" w:cs="Arial"/>
          <w:b/>
          <w:lang w:val="en-CA"/>
        </w:rPr>
        <w:t>Water service charges (NQ-4)</w:t>
      </w:r>
    </w:p>
    <w:p w:rsidR="00AA49C7" w:rsidRPr="00FD2E10" w:rsidRDefault="00567221" w:rsidP="00F357B1">
      <w:pPr>
        <w:pStyle w:val="NormalWeb"/>
        <w:spacing w:before="0" w:beforeAutospacing="0" w:after="0" w:afterAutospacing="0"/>
        <w:jc w:val="both"/>
        <w:rPr>
          <w:rFonts w:ascii="Arial Narrow" w:hAnsi="Arial Narrow" w:cs="Arial"/>
        </w:rPr>
      </w:pPr>
      <w:r>
        <w:rPr>
          <w:rFonts w:ascii="Arial Narrow" w:hAnsi="Arial Narrow" w:cs="Arial"/>
          <w:sz w:val="22"/>
          <w:szCs w:val="22"/>
        </w:rPr>
        <w:t>Water service charges</w:t>
      </w:r>
      <w:r w:rsidR="00F357B1">
        <w:rPr>
          <w:rFonts w:ascii="Arial Narrow" w:hAnsi="Arial Narrow" w:cs="Arial"/>
          <w:sz w:val="22"/>
          <w:szCs w:val="22"/>
        </w:rPr>
        <w:t xml:space="preserve"> : </w:t>
      </w:r>
      <w:r>
        <w:rPr>
          <w:rFonts w:ascii="Arial Narrow" w:hAnsi="Arial Narrow" w:cs="Arial"/>
          <w:sz w:val="22"/>
          <w:szCs w:val="22"/>
        </w:rPr>
        <w:t xml:space="preserve">no </w:t>
      </w:r>
      <w:proofErr w:type="spellStart"/>
      <w:r>
        <w:rPr>
          <w:rFonts w:ascii="Arial Narrow" w:hAnsi="Arial Narrow" w:cs="Arial"/>
          <w:sz w:val="22"/>
          <w:szCs w:val="22"/>
        </w:rPr>
        <w:t>increase</w:t>
      </w:r>
      <w:proofErr w:type="spellEnd"/>
      <w:r w:rsidR="00F357B1">
        <w:rPr>
          <w:rFonts w:ascii="Arial Narrow" w:hAnsi="Arial Narrow" w:cs="Arial"/>
          <w:sz w:val="22"/>
          <w:szCs w:val="22"/>
        </w:rPr>
        <w:t xml:space="preserve"> </w:t>
      </w:r>
    </w:p>
    <w:p w:rsidR="00BC4725" w:rsidRPr="00FD2E10" w:rsidRDefault="00BC4725" w:rsidP="00BC4725">
      <w:pPr>
        <w:spacing w:after="0" w:line="240" w:lineRule="auto"/>
        <w:jc w:val="both"/>
        <w:rPr>
          <w:rFonts w:ascii="Arial Narrow" w:hAnsi="Arial Narrow" w:cs="Arial"/>
        </w:rPr>
      </w:pPr>
    </w:p>
    <w:p w:rsidR="00567221" w:rsidRPr="00567221" w:rsidRDefault="00567221" w:rsidP="00567221">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r w:rsidRPr="00567221">
        <w:rPr>
          <w:rFonts w:ascii="Arial Narrow" w:hAnsi="Arial Narrow" w:cs="Arial"/>
          <w:b/>
          <w:lang w:val="en-CA"/>
        </w:rPr>
        <w:t>Electricity charges (NQ-5)</w:t>
      </w:r>
    </w:p>
    <w:p w:rsidR="00567221" w:rsidRPr="00567221" w:rsidRDefault="00567221" w:rsidP="00567221">
      <w:pPr>
        <w:spacing w:after="0" w:line="240" w:lineRule="auto"/>
        <w:jc w:val="both"/>
        <w:rPr>
          <w:rFonts w:ascii="Arial Narrow" w:hAnsi="Arial Narrow" w:cs="Arial"/>
          <w:lang w:val="en-CA"/>
        </w:rPr>
      </w:pPr>
      <w:r w:rsidRPr="00567221">
        <w:rPr>
          <w:rFonts w:ascii="Arial Narrow" w:hAnsi="Arial Narrow" w:cs="Arial"/>
          <w:lang w:val="en-CA"/>
        </w:rPr>
        <w:t>As per Hydro-Québec increases.</w:t>
      </w:r>
    </w:p>
    <w:p w:rsidR="002B13DD" w:rsidRDefault="002B13DD">
      <w:pPr>
        <w:rPr>
          <w:rFonts w:ascii="Arial Narrow" w:hAnsi="Arial Narrow" w:cs="Arial"/>
        </w:rPr>
      </w:pPr>
      <w:r>
        <w:rPr>
          <w:rFonts w:ascii="Arial Narrow" w:hAnsi="Arial Narrow" w:cs="Arial"/>
        </w:rPr>
        <w:br w:type="page"/>
      </w:r>
    </w:p>
    <w:p w:rsidR="003668D1" w:rsidRPr="00C92AB8" w:rsidRDefault="003668D1" w:rsidP="00BC4725">
      <w:pPr>
        <w:spacing w:after="0" w:line="240" w:lineRule="auto"/>
        <w:jc w:val="both"/>
        <w:rPr>
          <w:rFonts w:ascii="Arial Narrow" w:hAnsi="Arial Narrow" w:cs="Arial"/>
        </w:rPr>
      </w:pPr>
    </w:p>
    <w:p w:rsidR="003668D1" w:rsidRPr="00C92AB8" w:rsidRDefault="003668D1" w:rsidP="00BC4725">
      <w:pPr>
        <w:spacing w:after="0" w:line="240" w:lineRule="auto"/>
        <w:jc w:val="both"/>
        <w:rPr>
          <w:rFonts w:ascii="Arial Narrow" w:hAnsi="Arial Narrow" w:cs="Arial"/>
        </w:rPr>
      </w:pPr>
    </w:p>
    <w:p w:rsidR="00567221" w:rsidRPr="00567221" w:rsidRDefault="00567221" w:rsidP="00567221">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r w:rsidRPr="00567221">
        <w:rPr>
          <w:rFonts w:ascii="Arial Narrow" w:hAnsi="Arial Narrow" w:cs="Arial"/>
          <w:b/>
          <w:lang w:val="en-CA"/>
        </w:rPr>
        <w:t>Passenger charges (NQ-6)</w:t>
      </w:r>
    </w:p>
    <w:p w:rsidR="00415ADD" w:rsidRDefault="00567221" w:rsidP="00646908">
      <w:pPr>
        <w:spacing w:after="0" w:line="240" w:lineRule="auto"/>
        <w:jc w:val="both"/>
        <w:rPr>
          <w:rFonts w:ascii="Arial Narrow" w:hAnsi="Arial Narrow"/>
          <w:lang w:eastAsia="fr-FR"/>
        </w:rPr>
      </w:pPr>
      <w:r w:rsidRPr="007D50A5">
        <w:rPr>
          <w:rFonts w:ascii="Arial Narrow" w:hAnsi="Arial Narrow" w:cs="Arial"/>
          <w:lang w:val="en-CA"/>
        </w:rPr>
        <w:t>No changes at this time</w:t>
      </w:r>
      <w:r w:rsidR="004A3CB5">
        <w:rPr>
          <w:rFonts w:ascii="Arial Narrow" w:hAnsi="Arial Narrow"/>
          <w:lang w:eastAsia="fr-FR"/>
        </w:rPr>
        <w:t>.</w:t>
      </w:r>
    </w:p>
    <w:p w:rsidR="004A3CB5" w:rsidRDefault="004A3CB5" w:rsidP="00646908">
      <w:pPr>
        <w:spacing w:after="0" w:line="240" w:lineRule="auto"/>
        <w:jc w:val="both"/>
        <w:rPr>
          <w:rFonts w:ascii="Arial Narrow" w:hAnsi="Arial Narrow"/>
          <w:lang w:eastAsia="fr-FR"/>
        </w:rPr>
      </w:pPr>
    </w:p>
    <w:p w:rsidR="00567221" w:rsidRPr="00567221" w:rsidRDefault="00567221" w:rsidP="00567221">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r w:rsidRPr="00567221">
        <w:rPr>
          <w:rFonts w:ascii="Arial Narrow" w:hAnsi="Arial Narrow" w:cs="Arial"/>
          <w:b/>
          <w:lang w:val="en-CA"/>
        </w:rPr>
        <w:t>Throughput charges for shed and open storage (NQ-8) </w:t>
      </w:r>
    </w:p>
    <w:p w:rsidR="00C741B8" w:rsidRDefault="00567221" w:rsidP="00BC4725">
      <w:pPr>
        <w:spacing w:after="0" w:line="240" w:lineRule="auto"/>
        <w:jc w:val="both"/>
        <w:rPr>
          <w:rFonts w:ascii="Arial Narrow" w:hAnsi="Arial Narrow" w:cs="Arial"/>
        </w:rPr>
      </w:pPr>
      <w:r>
        <w:rPr>
          <w:rFonts w:ascii="Arial Narrow" w:hAnsi="Arial Narrow" w:cs="Arial"/>
        </w:rPr>
        <w:t xml:space="preserve">No </w:t>
      </w:r>
      <w:proofErr w:type="spellStart"/>
      <w:r>
        <w:rPr>
          <w:rFonts w:ascii="Arial Narrow" w:hAnsi="Arial Narrow" w:cs="Arial"/>
        </w:rPr>
        <w:t>increase</w:t>
      </w:r>
      <w:proofErr w:type="spellEnd"/>
      <w:r>
        <w:rPr>
          <w:rFonts w:ascii="Arial Narrow" w:hAnsi="Arial Narrow" w:cs="Arial"/>
        </w:rPr>
        <w:t>.</w:t>
      </w:r>
    </w:p>
    <w:p w:rsidR="00567221" w:rsidRPr="00C92AB8" w:rsidRDefault="00567221" w:rsidP="00BC4725">
      <w:pPr>
        <w:spacing w:after="0" w:line="240" w:lineRule="auto"/>
        <w:jc w:val="both"/>
        <w:rPr>
          <w:rFonts w:ascii="Arial Narrow" w:hAnsi="Arial Narrow" w:cs="Arial"/>
        </w:rPr>
      </w:pPr>
    </w:p>
    <w:p w:rsidR="00567221" w:rsidRPr="00567221" w:rsidRDefault="00567221" w:rsidP="00567221">
      <w:pPr>
        <w:pBdr>
          <w:top w:val="single" w:sz="4" w:space="1" w:color="auto"/>
          <w:left w:val="single" w:sz="4" w:space="4" w:color="auto"/>
          <w:bottom w:val="single" w:sz="4" w:space="1" w:color="auto"/>
          <w:right w:val="single" w:sz="4" w:space="4" w:color="auto"/>
        </w:pBdr>
        <w:jc w:val="center"/>
        <w:rPr>
          <w:rFonts w:ascii="Arial Narrow" w:hAnsi="Arial Narrow" w:cs="Arial"/>
          <w:b/>
          <w:lang w:val="en-CA"/>
        </w:rPr>
      </w:pPr>
      <w:r w:rsidRPr="00567221">
        <w:rPr>
          <w:rFonts w:ascii="Arial Narrow" w:hAnsi="Arial Narrow" w:cs="Arial"/>
          <w:b/>
          <w:lang w:val="en-CA"/>
        </w:rPr>
        <w:t>Security charges</w:t>
      </w:r>
      <w:r>
        <w:rPr>
          <w:rFonts w:ascii="Arial Narrow" w:hAnsi="Arial Narrow" w:cs="Arial"/>
          <w:b/>
          <w:lang w:val="en-CA"/>
        </w:rPr>
        <w:t xml:space="preserve"> (ISPS)</w:t>
      </w:r>
      <w:r w:rsidRPr="00567221">
        <w:rPr>
          <w:rFonts w:ascii="Arial Narrow" w:hAnsi="Arial Narrow" w:cs="Arial"/>
          <w:b/>
          <w:lang w:val="en-CA"/>
        </w:rPr>
        <w:t xml:space="preserve"> (NQ-10)</w:t>
      </w:r>
    </w:p>
    <w:p w:rsidR="009546FF" w:rsidRPr="00C92AB8" w:rsidRDefault="00567221" w:rsidP="00F357B1">
      <w:pPr>
        <w:spacing w:after="0" w:line="240" w:lineRule="auto"/>
        <w:jc w:val="both"/>
        <w:rPr>
          <w:rFonts w:ascii="Arial Narrow" w:hAnsi="Arial Narrow" w:cs="Arial"/>
        </w:rPr>
      </w:pPr>
      <w:r>
        <w:rPr>
          <w:rFonts w:ascii="Arial Narrow" w:hAnsi="Arial Narrow" w:cs="Arial"/>
        </w:rPr>
        <w:t xml:space="preserve">No </w:t>
      </w:r>
      <w:proofErr w:type="spellStart"/>
      <w:r>
        <w:rPr>
          <w:rFonts w:ascii="Arial Narrow" w:hAnsi="Arial Narrow" w:cs="Arial"/>
        </w:rPr>
        <w:t>increase</w:t>
      </w:r>
      <w:proofErr w:type="spellEnd"/>
      <w:r>
        <w:rPr>
          <w:rFonts w:ascii="Arial Narrow" w:hAnsi="Arial Narrow" w:cs="Arial"/>
        </w:rPr>
        <w:t>.</w:t>
      </w:r>
      <w:bookmarkStart w:id="0" w:name="_GoBack"/>
      <w:bookmarkEnd w:id="0"/>
    </w:p>
    <w:sectPr w:rsidR="009546FF" w:rsidRPr="00C92AB8" w:rsidSect="00C92AB8">
      <w:headerReference w:type="even" r:id="rId10"/>
      <w:headerReference w:type="default" r:id="rId11"/>
      <w:footerReference w:type="even" r:id="rId12"/>
      <w:footerReference w:type="default" r:id="rId13"/>
      <w:headerReference w:type="first" r:id="rId14"/>
      <w:footerReference w:type="first" r:id="rId15"/>
      <w:pgSz w:w="12240" w:h="15840"/>
      <w:pgMar w:top="2268" w:right="1247"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21" w:rsidRDefault="00567221" w:rsidP="00614387">
      <w:pPr>
        <w:spacing w:after="0" w:line="240" w:lineRule="auto"/>
      </w:pPr>
      <w:r>
        <w:separator/>
      </w:r>
    </w:p>
  </w:endnote>
  <w:endnote w:type="continuationSeparator" w:id="0">
    <w:p w:rsidR="00567221" w:rsidRDefault="00567221" w:rsidP="0061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ender Pro Bold">
    <w:altName w:val="Arial"/>
    <w:panose1 w:val="00000000000000000000"/>
    <w:charset w:val="00"/>
    <w:family w:val="modern"/>
    <w:notTrueType/>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21" w:rsidRDefault="005672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59591"/>
      <w:docPartObj>
        <w:docPartGallery w:val="Page Numbers (Bottom of Page)"/>
        <w:docPartUnique/>
      </w:docPartObj>
    </w:sdtPr>
    <w:sdtContent>
      <w:p w:rsidR="00567221" w:rsidRDefault="00567221">
        <w:pPr>
          <w:pStyle w:val="Pieddepage"/>
          <w:jc w:val="right"/>
        </w:pPr>
        <w:r w:rsidRPr="00DA430C">
          <w:rPr>
            <w:rFonts w:ascii="Arial" w:hAnsi="Arial" w:cs="Arial"/>
            <w:sz w:val="20"/>
            <w:szCs w:val="20"/>
          </w:rPr>
          <w:fldChar w:fldCharType="begin"/>
        </w:r>
        <w:r w:rsidRPr="00DA430C">
          <w:rPr>
            <w:rFonts w:ascii="Arial" w:hAnsi="Arial" w:cs="Arial"/>
            <w:sz w:val="20"/>
            <w:szCs w:val="20"/>
          </w:rPr>
          <w:instrText xml:space="preserve"> PAGE   \* MERGEFORMAT </w:instrText>
        </w:r>
        <w:r w:rsidRPr="00DA430C">
          <w:rPr>
            <w:rFonts w:ascii="Arial" w:hAnsi="Arial" w:cs="Arial"/>
            <w:sz w:val="20"/>
            <w:szCs w:val="20"/>
          </w:rPr>
          <w:fldChar w:fldCharType="separate"/>
        </w:r>
        <w:r w:rsidR="002968DA">
          <w:rPr>
            <w:rFonts w:ascii="Arial" w:hAnsi="Arial" w:cs="Arial"/>
            <w:noProof/>
            <w:sz w:val="20"/>
            <w:szCs w:val="20"/>
          </w:rPr>
          <w:t>2</w:t>
        </w:r>
        <w:r w:rsidRPr="00DA430C">
          <w:rPr>
            <w:rFonts w:ascii="Arial" w:hAnsi="Arial" w:cs="Arial"/>
            <w:sz w:val="20"/>
            <w:szCs w:val="20"/>
          </w:rPr>
          <w:fldChar w:fldCharType="end"/>
        </w:r>
      </w:p>
    </w:sdtContent>
  </w:sdt>
  <w:p w:rsidR="00567221" w:rsidRDefault="005672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21" w:rsidRDefault="005672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21" w:rsidRDefault="00567221" w:rsidP="00614387">
      <w:pPr>
        <w:spacing w:after="0" w:line="240" w:lineRule="auto"/>
      </w:pPr>
      <w:r>
        <w:separator/>
      </w:r>
    </w:p>
  </w:footnote>
  <w:footnote w:type="continuationSeparator" w:id="0">
    <w:p w:rsidR="00567221" w:rsidRDefault="00567221" w:rsidP="00614387">
      <w:pPr>
        <w:spacing w:after="0" w:line="240" w:lineRule="auto"/>
      </w:pPr>
      <w:r>
        <w:continuationSeparator/>
      </w:r>
    </w:p>
  </w:footnote>
  <w:footnote w:id="1">
    <w:p w:rsidR="00567221" w:rsidRPr="00944BE6" w:rsidRDefault="00567221" w:rsidP="003A7642">
      <w:pPr>
        <w:pStyle w:val="Notedebasdepage"/>
        <w:rPr>
          <w:rFonts w:ascii="Blender Pro Bold" w:hAnsi="Blender Pro Bold"/>
        </w:rPr>
      </w:pPr>
      <w:r>
        <w:rPr>
          <w:rStyle w:val="Appelnotedebasdep"/>
        </w:rPr>
        <w:footnoteRef/>
      </w:r>
      <w:r w:rsidRPr="000E323A">
        <w:rPr>
          <w:lang w:val="en-CA"/>
        </w:rPr>
        <w:t xml:space="preserve"> Per 6 hr bloc</w:t>
      </w:r>
    </w:p>
  </w:footnote>
  <w:footnote w:id="2">
    <w:p w:rsidR="00567221" w:rsidRPr="00015B63" w:rsidRDefault="00567221" w:rsidP="00214046">
      <w:pPr>
        <w:pStyle w:val="Notedebasdepage"/>
        <w:rPr>
          <w:rFonts w:ascii="Arial Narrow" w:hAnsi="Arial Narrow"/>
          <w:lang w:val="en-CA"/>
        </w:rPr>
      </w:pPr>
      <w:r>
        <w:rPr>
          <w:rStyle w:val="Appelnotedebasdep"/>
        </w:rPr>
        <w:footnoteRef/>
      </w:r>
      <w:r w:rsidRPr="009F3629">
        <w:rPr>
          <w:lang w:val="en-CA"/>
        </w:rPr>
        <w:t xml:space="preserve"> </w:t>
      </w:r>
      <w:r w:rsidRPr="00015B63">
        <w:rPr>
          <w:rFonts w:ascii="Arial Narrow" w:hAnsi="Arial Narrow"/>
          <w:lang w:val="en-CA"/>
        </w:rPr>
        <w:t xml:space="preserve">Considering the </w:t>
      </w:r>
      <w:proofErr w:type="spellStart"/>
      <w:r w:rsidRPr="00015B63">
        <w:rPr>
          <w:rFonts w:ascii="Arial Narrow" w:hAnsi="Arial Narrow"/>
          <w:lang w:val="en-CA"/>
        </w:rPr>
        <w:t>lenght</w:t>
      </w:r>
      <w:proofErr w:type="spellEnd"/>
      <w:r w:rsidRPr="00015B63">
        <w:rPr>
          <w:rFonts w:ascii="Arial Narrow" w:hAnsi="Arial Narrow"/>
          <w:lang w:val="en-CA"/>
        </w:rPr>
        <w:t xml:space="preserve"> of the ship, rounded to metre</w:t>
      </w:r>
    </w:p>
  </w:footnote>
  <w:footnote w:id="3">
    <w:p w:rsidR="00567221" w:rsidRDefault="00567221" w:rsidP="00693A66">
      <w:pPr>
        <w:pStyle w:val="Notedebasdepage"/>
        <w:rPr>
          <w:rFonts w:ascii="Arial Narrow" w:hAnsi="Arial Narrow"/>
          <w:lang w:val="en-CA"/>
        </w:rPr>
      </w:pPr>
      <w:r w:rsidRPr="00015B63">
        <w:rPr>
          <w:rStyle w:val="Appelnotedebasdep"/>
          <w:rFonts w:ascii="Arial Narrow" w:hAnsi="Arial Narrow"/>
        </w:rPr>
        <w:footnoteRef/>
      </w:r>
      <w:r w:rsidRPr="00015B63">
        <w:rPr>
          <w:rFonts w:ascii="Arial Narrow" w:hAnsi="Arial Narrow"/>
          <w:lang w:val="en-CA"/>
        </w:rPr>
        <w:t xml:space="preserve"> Dry bulk</w:t>
      </w:r>
    </w:p>
    <w:p w:rsidR="00567221" w:rsidRPr="00693A66" w:rsidRDefault="00567221" w:rsidP="00693A66">
      <w:pPr>
        <w:pStyle w:val="Notedebasdepage"/>
        <w:rPr>
          <w:rFonts w:ascii="Arial Narrow" w:hAnsi="Arial Narrow"/>
          <w:lang w:val="en-CA"/>
        </w:rPr>
      </w:pPr>
      <w:r>
        <w:rPr>
          <w:rFonts w:ascii="Arial Narrow" w:hAnsi="Arial Narrow"/>
          <w:vertAlign w:val="superscript"/>
          <w:lang w:val="en-CA"/>
        </w:rPr>
        <w:t xml:space="preserve">4 </w:t>
      </w:r>
      <w:r>
        <w:rPr>
          <w:rFonts w:ascii="Arial Narrow" w:hAnsi="Arial Narrow"/>
          <w:lang w:val="en-CA"/>
        </w:rPr>
        <w:t>Unbundled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21" w:rsidRDefault="005672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21" w:rsidRDefault="00567221">
    <w:pPr>
      <w:pStyle w:val="En-tte"/>
    </w:pPr>
    <w:r w:rsidRPr="0000703D">
      <w:rPr>
        <w:rFonts w:ascii="Blender Pro Bold" w:hAnsi="Blender Pro Bold"/>
        <w:noProof/>
        <w:lang w:val="fr-FR" w:eastAsia="fr-FR"/>
      </w:rPr>
      <w:drawing>
        <wp:inline distT="0" distB="0" distL="0" distR="0" wp14:anchorId="7A593635" wp14:editId="4B8187F7">
          <wp:extent cx="2000250" cy="7502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1">
                    <a:extLst>
                      <a:ext uri="{28A0092B-C50C-407E-A947-70E740481C1C}">
                        <a14:useLocalDpi xmlns:a14="http://schemas.microsoft.com/office/drawing/2010/main" val="0"/>
                      </a:ext>
                    </a:extLst>
                  </a:blip>
                  <a:stretch>
                    <a:fillRect/>
                  </a:stretch>
                </pic:blipFill>
                <pic:spPr>
                  <a:xfrm>
                    <a:off x="0" y="0"/>
                    <a:ext cx="2001385" cy="7506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21" w:rsidRDefault="005672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34D"/>
    <w:multiLevelType w:val="hybridMultilevel"/>
    <w:tmpl w:val="686447AE"/>
    <w:lvl w:ilvl="0" w:tplc="D8DCF75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EA83F2C"/>
    <w:multiLevelType w:val="multilevel"/>
    <w:tmpl w:val="D5D607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45151A"/>
    <w:multiLevelType w:val="multilevel"/>
    <w:tmpl w:val="71B6C50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9B74B4"/>
    <w:multiLevelType w:val="hybridMultilevel"/>
    <w:tmpl w:val="ED8A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EA71C7"/>
    <w:multiLevelType w:val="hybridMultilevel"/>
    <w:tmpl w:val="676AC3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50F31D3"/>
    <w:multiLevelType w:val="hybridMultilevel"/>
    <w:tmpl w:val="9AC85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E6F5C54"/>
    <w:multiLevelType w:val="hybridMultilevel"/>
    <w:tmpl w:val="917CD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A22260"/>
    <w:multiLevelType w:val="multilevel"/>
    <w:tmpl w:val="71B6C50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99523D"/>
    <w:multiLevelType w:val="hybridMultilevel"/>
    <w:tmpl w:val="FF2CE08C"/>
    <w:lvl w:ilvl="0" w:tplc="85F6A36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798371C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5A576C"/>
    <w:multiLevelType w:val="hybridMultilevel"/>
    <w:tmpl w:val="748802F2"/>
    <w:lvl w:ilvl="0" w:tplc="74DEDA6A">
      <w:start w:val="1"/>
      <w:numFmt w:val="lowerRoman"/>
      <w:lvlText w:val="%1."/>
      <w:lvlJc w:val="left"/>
      <w:pPr>
        <w:ind w:left="2136" w:hanging="720"/>
      </w:pPr>
      <w:rPr>
        <w:rFonts w:ascii="Arial Narrow" w:eastAsia="Times New Roman" w:hAnsi="Arial Narrow" w:cs="Arial"/>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1">
    <w:nsid w:val="7F441E8D"/>
    <w:multiLevelType w:val="hybridMultilevel"/>
    <w:tmpl w:val="30520A5A"/>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0"/>
  </w:num>
  <w:num w:numId="6">
    <w:abstractNumId w:val="9"/>
  </w:num>
  <w:num w:numId="7">
    <w:abstractNumId w:val="7"/>
  </w:num>
  <w:num w:numId="8">
    <w:abstractNumId w:val="1"/>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6F"/>
    <w:rsid w:val="00001696"/>
    <w:rsid w:val="00003538"/>
    <w:rsid w:val="0000703D"/>
    <w:rsid w:val="00027B39"/>
    <w:rsid w:val="0003237B"/>
    <w:rsid w:val="00041FEE"/>
    <w:rsid w:val="000529CA"/>
    <w:rsid w:val="00056039"/>
    <w:rsid w:val="00061985"/>
    <w:rsid w:val="00064D6F"/>
    <w:rsid w:val="00090393"/>
    <w:rsid w:val="000975D4"/>
    <w:rsid w:val="000A77DE"/>
    <w:rsid w:val="000B75D6"/>
    <w:rsid w:val="000C1FA6"/>
    <w:rsid w:val="000C5E34"/>
    <w:rsid w:val="000D0492"/>
    <w:rsid w:val="000D6FDE"/>
    <w:rsid w:val="000F4F61"/>
    <w:rsid w:val="00100C9B"/>
    <w:rsid w:val="001032D6"/>
    <w:rsid w:val="0010369E"/>
    <w:rsid w:val="001076F4"/>
    <w:rsid w:val="0011242A"/>
    <w:rsid w:val="0011463A"/>
    <w:rsid w:val="0011703A"/>
    <w:rsid w:val="00117CA9"/>
    <w:rsid w:val="00132C88"/>
    <w:rsid w:val="00134242"/>
    <w:rsid w:val="001343C9"/>
    <w:rsid w:val="001612F3"/>
    <w:rsid w:val="00163BB8"/>
    <w:rsid w:val="00164957"/>
    <w:rsid w:val="00174FBA"/>
    <w:rsid w:val="001750DA"/>
    <w:rsid w:val="0018513C"/>
    <w:rsid w:val="00186CCC"/>
    <w:rsid w:val="001B4461"/>
    <w:rsid w:val="001C286F"/>
    <w:rsid w:val="001C30B2"/>
    <w:rsid w:val="001C5D90"/>
    <w:rsid w:val="001D7AA2"/>
    <w:rsid w:val="001E5C65"/>
    <w:rsid w:val="001F0892"/>
    <w:rsid w:val="001F37A0"/>
    <w:rsid w:val="00214046"/>
    <w:rsid w:val="00231EA0"/>
    <w:rsid w:val="00236673"/>
    <w:rsid w:val="002406F4"/>
    <w:rsid w:val="00240745"/>
    <w:rsid w:val="002417AA"/>
    <w:rsid w:val="002502D9"/>
    <w:rsid w:val="002516AC"/>
    <w:rsid w:val="0029067A"/>
    <w:rsid w:val="00294555"/>
    <w:rsid w:val="002968DA"/>
    <w:rsid w:val="002A5F8F"/>
    <w:rsid w:val="002B13DD"/>
    <w:rsid w:val="002C76B6"/>
    <w:rsid w:val="002C79CB"/>
    <w:rsid w:val="002D1C1E"/>
    <w:rsid w:val="002E0FA0"/>
    <w:rsid w:val="002E134B"/>
    <w:rsid w:val="002F4E37"/>
    <w:rsid w:val="0031611E"/>
    <w:rsid w:val="00325601"/>
    <w:rsid w:val="0032774E"/>
    <w:rsid w:val="00337880"/>
    <w:rsid w:val="00340716"/>
    <w:rsid w:val="00344A4B"/>
    <w:rsid w:val="0035019B"/>
    <w:rsid w:val="0035453B"/>
    <w:rsid w:val="00355033"/>
    <w:rsid w:val="00355E2E"/>
    <w:rsid w:val="00362116"/>
    <w:rsid w:val="0036389A"/>
    <w:rsid w:val="003647BA"/>
    <w:rsid w:val="003668D1"/>
    <w:rsid w:val="00373F5F"/>
    <w:rsid w:val="00386256"/>
    <w:rsid w:val="003A3324"/>
    <w:rsid w:val="003A7642"/>
    <w:rsid w:val="003C06CA"/>
    <w:rsid w:val="003E2941"/>
    <w:rsid w:val="003E5D68"/>
    <w:rsid w:val="003F087B"/>
    <w:rsid w:val="003F3D8B"/>
    <w:rsid w:val="00406D94"/>
    <w:rsid w:val="00411936"/>
    <w:rsid w:val="00413A4A"/>
    <w:rsid w:val="00415ADD"/>
    <w:rsid w:val="00417905"/>
    <w:rsid w:val="0043253F"/>
    <w:rsid w:val="00450F43"/>
    <w:rsid w:val="00471E8C"/>
    <w:rsid w:val="00484E42"/>
    <w:rsid w:val="0049165E"/>
    <w:rsid w:val="00493371"/>
    <w:rsid w:val="004A3CB5"/>
    <w:rsid w:val="004A475B"/>
    <w:rsid w:val="004C6C45"/>
    <w:rsid w:val="004D0B75"/>
    <w:rsid w:val="004E29D6"/>
    <w:rsid w:val="004E43AE"/>
    <w:rsid w:val="004F401C"/>
    <w:rsid w:val="0050058D"/>
    <w:rsid w:val="00502DED"/>
    <w:rsid w:val="005074EB"/>
    <w:rsid w:val="00517C5C"/>
    <w:rsid w:val="0052065F"/>
    <w:rsid w:val="00520746"/>
    <w:rsid w:val="00530903"/>
    <w:rsid w:val="00545940"/>
    <w:rsid w:val="00555D7D"/>
    <w:rsid w:val="0056597A"/>
    <w:rsid w:val="00566A64"/>
    <w:rsid w:val="00566D8D"/>
    <w:rsid w:val="00567221"/>
    <w:rsid w:val="005673ED"/>
    <w:rsid w:val="00570677"/>
    <w:rsid w:val="005853A0"/>
    <w:rsid w:val="00593AEF"/>
    <w:rsid w:val="005B5CC3"/>
    <w:rsid w:val="005C01A2"/>
    <w:rsid w:val="005C1114"/>
    <w:rsid w:val="005C3024"/>
    <w:rsid w:val="005C3379"/>
    <w:rsid w:val="005F152C"/>
    <w:rsid w:val="005F406E"/>
    <w:rsid w:val="00606CC0"/>
    <w:rsid w:val="00612D31"/>
    <w:rsid w:val="00614387"/>
    <w:rsid w:val="0061777B"/>
    <w:rsid w:val="0062762D"/>
    <w:rsid w:val="00630BEC"/>
    <w:rsid w:val="006377D7"/>
    <w:rsid w:val="00642FE0"/>
    <w:rsid w:val="00646908"/>
    <w:rsid w:val="00647155"/>
    <w:rsid w:val="00663290"/>
    <w:rsid w:val="00672A5D"/>
    <w:rsid w:val="00677A6C"/>
    <w:rsid w:val="00681602"/>
    <w:rsid w:val="00685777"/>
    <w:rsid w:val="00693A66"/>
    <w:rsid w:val="00693FD0"/>
    <w:rsid w:val="0069490E"/>
    <w:rsid w:val="00694CD2"/>
    <w:rsid w:val="006A0EAF"/>
    <w:rsid w:val="006B3619"/>
    <w:rsid w:val="006C1DF0"/>
    <w:rsid w:val="006C74FD"/>
    <w:rsid w:val="006D0AEB"/>
    <w:rsid w:val="006D4E3B"/>
    <w:rsid w:val="006D4FE1"/>
    <w:rsid w:val="006E74F5"/>
    <w:rsid w:val="006F080C"/>
    <w:rsid w:val="006F2BA2"/>
    <w:rsid w:val="00700972"/>
    <w:rsid w:val="00710F73"/>
    <w:rsid w:val="0071153B"/>
    <w:rsid w:val="00711FC9"/>
    <w:rsid w:val="0071268D"/>
    <w:rsid w:val="00720746"/>
    <w:rsid w:val="00731430"/>
    <w:rsid w:val="007376C6"/>
    <w:rsid w:val="00742931"/>
    <w:rsid w:val="00742D7D"/>
    <w:rsid w:val="00743309"/>
    <w:rsid w:val="0074732F"/>
    <w:rsid w:val="0076108C"/>
    <w:rsid w:val="00776EE4"/>
    <w:rsid w:val="00781717"/>
    <w:rsid w:val="0079521E"/>
    <w:rsid w:val="00796A97"/>
    <w:rsid w:val="007A309B"/>
    <w:rsid w:val="007B2F00"/>
    <w:rsid w:val="007B7B68"/>
    <w:rsid w:val="007C1DC4"/>
    <w:rsid w:val="007D1D2E"/>
    <w:rsid w:val="007E4049"/>
    <w:rsid w:val="007E6335"/>
    <w:rsid w:val="007F6182"/>
    <w:rsid w:val="00801525"/>
    <w:rsid w:val="00807442"/>
    <w:rsid w:val="00850D28"/>
    <w:rsid w:val="008515E5"/>
    <w:rsid w:val="0086075B"/>
    <w:rsid w:val="00873887"/>
    <w:rsid w:val="008773AC"/>
    <w:rsid w:val="0088617B"/>
    <w:rsid w:val="008A064C"/>
    <w:rsid w:val="008A0A7E"/>
    <w:rsid w:val="008C09D9"/>
    <w:rsid w:val="008C24D0"/>
    <w:rsid w:val="008C505A"/>
    <w:rsid w:val="008E50EA"/>
    <w:rsid w:val="008E69F0"/>
    <w:rsid w:val="008F7E8B"/>
    <w:rsid w:val="00900190"/>
    <w:rsid w:val="00901A8B"/>
    <w:rsid w:val="009033D1"/>
    <w:rsid w:val="0091163C"/>
    <w:rsid w:val="00914318"/>
    <w:rsid w:val="00920291"/>
    <w:rsid w:val="00925C6D"/>
    <w:rsid w:val="00925F31"/>
    <w:rsid w:val="00930B63"/>
    <w:rsid w:val="00931846"/>
    <w:rsid w:val="009509A7"/>
    <w:rsid w:val="009546FF"/>
    <w:rsid w:val="00956559"/>
    <w:rsid w:val="00956906"/>
    <w:rsid w:val="0095730E"/>
    <w:rsid w:val="00962078"/>
    <w:rsid w:val="00963A8B"/>
    <w:rsid w:val="0096567D"/>
    <w:rsid w:val="009718EB"/>
    <w:rsid w:val="00975ABE"/>
    <w:rsid w:val="00975C09"/>
    <w:rsid w:val="00982B0B"/>
    <w:rsid w:val="009A64C7"/>
    <w:rsid w:val="009B15F1"/>
    <w:rsid w:val="009D1BC9"/>
    <w:rsid w:val="009D6C9B"/>
    <w:rsid w:val="00A120D1"/>
    <w:rsid w:val="00A22B8B"/>
    <w:rsid w:val="00A26FA5"/>
    <w:rsid w:val="00A30C8D"/>
    <w:rsid w:val="00A34804"/>
    <w:rsid w:val="00A35A54"/>
    <w:rsid w:val="00A35CD7"/>
    <w:rsid w:val="00A3717B"/>
    <w:rsid w:val="00A40D71"/>
    <w:rsid w:val="00A41E5E"/>
    <w:rsid w:val="00A6074F"/>
    <w:rsid w:val="00A64DC6"/>
    <w:rsid w:val="00A67F04"/>
    <w:rsid w:val="00A91847"/>
    <w:rsid w:val="00A92EC8"/>
    <w:rsid w:val="00AA2181"/>
    <w:rsid w:val="00AA3063"/>
    <w:rsid w:val="00AA49C7"/>
    <w:rsid w:val="00AB0B16"/>
    <w:rsid w:val="00AB71E3"/>
    <w:rsid w:val="00AD1C9E"/>
    <w:rsid w:val="00AD34EB"/>
    <w:rsid w:val="00AD3985"/>
    <w:rsid w:val="00AE4545"/>
    <w:rsid w:val="00AF3603"/>
    <w:rsid w:val="00AF584F"/>
    <w:rsid w:val="00B00A44"/>
    <w:rsid w:val="00B02E10"/>
    <w:rsid w:val="00B14934"/>
    <w:rsid w:val="00B34966"/>
    <w:rsid w:val="00B81F0E"/>
    <w:rsid w:val="00B92A7C"/>
    <w:rsid w:val="00BA0567"/>
    <w:rsid w:val="00BA7627"/>
    <w:rsid w:val="00BB2781"/>
    <w:rsid w:val="00BB421A"/>
    <w:rsid w:val="00BC31C7"/>
    <w:rsid w:val="00BC4725"/>
    <w:rsid w:val="00BC5653"/>
    <w:rsid w:val="00BD4FB0"/>
    <w:rsid w:val="00BD7A94"/>
    <w:rsid w:val="00BE0AF4"/>
    <w:rsid w:val="00C06FD6"/>
    <w:rsid w:val="00C128D9"/>
    <w:rsid w:val="00C1797E"/>
    <w:rsid w:val="00C21BBB"/>
    <w:rsid w:val="00C26BDD"/>
    <w:rsid w:val="00C30B51"/>
    <w:rsid w:val="00C35BBF"/>
    <w:rsid w:val="00C42393"/>
    <w:rsid w:val="00C46A24"/>
    <w:rsid w:val="00C64494"/>
    <w:rsid w:val="00C64FB9"/>
    <w:rsid w:val="00C741B8"/>
    <w:rsid w:val="00C8337F"/>
    <w:rsid w:val="00C85988"/>
    <w:rsid w:val="00C92AB8"/>
    <w:rsid w:val="00C93518"/>
    <w:rsid w:val="00CB1895"/>
    <w:rsid w:val="00CC0F95"/>
    <w:rsid w:val="00CD5B93"/>
    <w:rsid w:val="00CD6B84"/>
    <w:rsid w:val="00CD7CCD"/>
    <w:rsid w:val="00CE12FB"/>
    <w:rsid w:val="00D00056"/>
    <w:rsid w:val="00D0518F"/>
    <w:rsid w:val="00D054D0"/>
    <w:rsid w:val="00D07955"/>
    <w:rsid w:val="00D2220E"/>
    <w:rsid w:val="00D272E6"/>
    <w:rsid w:val="00D27E62"/>
    <w:rsid w:val="00D31199"/>
    <w:rsid w:val="00D3133F"/>
    <w:rsid w:val="00D32090"/>
    <w:rsid w:val="00D40E1D"/>
    <w:rsid w:val="00D41FA0"/>
    <w:rsid w:val="00D42463"/>
    <w:rsid w:val="00D45C50"/>
    <w:rsid w:val="00D646EA"/>
    <w:rsid w:val="00D70988"/>
    <w:rsid w:val="00D80E02"/>
    <w:rsid w:val="00D8478C"/>
    <w:rsid w:val="00DA430C"/>
    <w:rsid w:val="00DB152D"/>
    <w:rsid w:val="00DC286F"/>
    <w:rsid w:val="00DC2967"/>
    <w:rsid w:val="00DC2C93"/>
    <w:rsid w:val="00DC2D9C"/>
    <w:rsid w:val="00DD4B1B"/>
    <w:rsid w:val="00DD64EB"/>
    <w:rsid w:val="00DD7ADD"/>
    <w:rsid w:val="00DE156B"/>
    <w:rsid w:val="00DE3D64"/>
    <w:rsid w:val="00DE4FD4"/>
    <w:rsid w:val="00DF1B40"/>
    <w:rsid w:val="00DF33DB"/>
    <w:rsid w:val="00E01969"/>
    <w:rsid w:val="00E04EB4"/>
    <w:rsid w:val="00E07CB8"/>
    <w:rsid w:val="00E148F2"/>
    <w:rsid w:val="00E14DA5"/>
    <w:rsid w:val="00E1751D"/>
    <w:rsid w:val="00E2773F"/>
    <w:rsid w:val="00E36A16"/>
    <w:rsid w:val="00E37139"/>
    <w:rsid w:val="00E45423"/>
    <w:rsid w:val="00E5362B"/>
    <w:rsid w:val="00E5569F"/>
    <w:rsid w:val="00E73A16"/>
    <w:rsid w:val="00E74D84"/>
    <w:rsid w:val="00E777E1"/>
    <w:rsid w:val="00E84FDB"/>
    <w:rsid w:val="00E87BD4"/>
    <w:rsid w:val="00EA5F93"/>
    <w:rsid w:val="00EB317D"/>
    <w:rsid w:val="00EC0A71"/>
    <w:rsid w:val="00ED3946"/>
    <w:rsid w:val="00EE0D56"/>
    <w:rsid w:val="00EE2ADE"/>
    <w:rsid w:val="00EE46BB"/>
    <w:rsid w:val="00F0131B"/>
    <w:rsid w:val="00F05A34"/>
    <w:rsid w:val="00F06E7A"/>
    <w:rsid w:val="00F153C7"/>
    <w:rsid w:val="00F30933"/>
    <w:rsid w:val="00F33A3A"/>
    <w:rsid w:val="00F357B1"/>
    <w:rsid w:val="00F3607C"/>
    <w:rsid w:val="00F43276"/>
    <w:rsid w:val="00F462AB"/>
    <w:rsid w:val="00F53BB2"/>
    <w:rsid w:val="00F57B8D"/>
    <w:rsid w:val="00F61924"/>
    <w:rsid w:val="00F672CD"/>
    <w:rsid w:val="00F677D6"/>
    <w:rsid w:val="00F67E6E"/>
    <w:rsid w:val="00F70F34"/>
    <w:rsid w:val="00F76B72"/>
    <w:rsid w:val="00F849D1"/>
    <w:rsid w:val="00F854E6"/>
    <w:rsid w:val="00F8759E"/>
    <w:rsid w:val="00F95CA0"/>
    <w:rsid w:val="00FB01A9"/>
    <w:rsid w:val="00FC4381"/>
    <w:rsid w:val="00FC5A72"/>
    <w:rsid w:val="00FD1F92"/>
    <w:rsid w:val="00FD2E10"/>
    <w:rsid w:val="00FE03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286F"/>
    <w:rPr>
      <w:color w:val="0F6CB6"/>
      <w:u w:val="single"/>
      <w:bdr w:val="none" w:sz="0" w:space="0" w:color="auto" w:frame="1"/>
    </w:rPr>
  </w:style>
  <w:style w:type="paragraph" w:styleId="NormalWeb">
    <w:name w:val="Normal (Web)"/>
    <w:basedOn w:val="Normal"/>
    <w:uiPriority w:val="99"/>
    <w:unhideWhenUsed/>
    <w:rsid w:val="001C286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C286F"/>
    <w:rPr>
      <w:b/>
      <w:bCs/>
    </w:rPr>
  </w:style>
  <w:style w:type="paragraph" w:styleId="En-tte">
    <w:name w:val="header"/>
    <w:basedOn w:val="Normal"/>
    <w:link w:val="En-tteCar"/>
    <w:uiPriority w:val="99"/>
    <w:unhideWhenUsed/>
    <w:rsid w:val="00614387"/>
    <w:pPr>
      <w:tabs>
        <w:tab w:val="center" w:pos="4320"/>
        <w:tab w:val="right" w:pos="8640"/>
      </w:tabs>
      <w:spacing w:after="0" w:line="240" w:lineRule="auto"/>
    </w:pPr>
  </w:style>
  <w:style w:type="character" w:customStyle="1" w:styleId="En-tteCar">
    <w:name w:val="En-tête Car"/>
    <w:basedOn w:val="Policepardfaut"/>
    <w:link w:val="En-tte"/>
    <w:uiPriority w:val="99"/>
    <w:rsid w:val="00614387"/>
  </w:style>
  <w:style w:type="paragraph" w:styleId="Pieddepage">
    <w:name w:val="footer"/>
    <w:basedOn w:val="Normal"/>
    <w:link w:val="PieddepageCar"/>
    <w:uiPriority w:val="99"/>
    <w:unhideWhenUsed/>
    <w:rsid w:val="006143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4387"/>
  </w:style>
  <w:style w:type="paragraph" w:styleId="Textedebulles">
    <w:name w:val="Balloon Text"/>
    <w:basedOn w:val="Normal"/>
    <w:link w:val="TextedebullesCar"/>
    <w:uiPriority w:val="99"/>
    <w:semiHidden/>
    <w:unhideWhenUsed/>
    <w:rsid w:val="002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6AC"/>
    <w:rPr>
      <w:rFonts w:ascii="Tahoma" w:hAnsi="Tahoma" w:cs="Tahoma"/>
      <w:sz w:val="16"/>
      <w:szCs w:val="16"/>
    </w:rPr>
  </w:style>
  <w:style w:type="paragraph" w:styleId="Sansinterligne">
    <w:name w:val="No Spacing"/>
    <w:link w:val="SansinterligneCar"/>
    <w:uiPriority w:val="1"/>
    <w:qFormat/>
    <w:rsid w:val="006A0EAF"/>
    <w:pPr>
      <w:spacing w:after="0" w:line="240" w:lineRule="auto"/>
    </w:pPr>
    <w:rPr>
      <w:lang w:val="fr-FR"/>
    </w:rPr>
  </w:style>
  <w:style w:type="character" w:customStyle="1" w:styleId="SansinterligneCar">
    <w:name w:val="Sans interligne Car"/>
    <w:basedOn w:val="Policepardfaut"/>
    <w:link w:val="Sansinterligne"/>
    <w:uiPriority w:val="1"/>
    <w:rsid w:val="006A0EAF"/>
    <w:rPr>
      <w:rFonts w:eastAsiaTheme="minorEastAsia"/>
      <w:lang w:val="fr-FR"/>
    </w:rPr>
  </w:style>
  <w:style w:type="paragraph" w:styleId="Listepuces">
    <w:name w:val="List Bullet"/>
    <w:basedOn w:val="Normal"/>
    <w:rsid w:val="00CE12FB"/>
    <w:pPr>
      <w:tabs>
        <w:tab w:val="left" w:pos="360"/>
      </w:tabs>
      <w:spacing w:after="0" w:line="240" w:lineRule="auto"/>
      <w:ind w:left="360" w:hanging="360"/>
    </w:pPr>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CE12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12FB"/>
    <w:rPr>
      <w:sz w:val="20"/>
      <w:szCs w:val="20"/>
    </w:rPr>
  </w:style>
  <w:style w:type="character" w:styleId="Appelnotedebasdep">
    <w:name w:val="footnote reference"/>
    <w:basedOn w:val="Policepardfaut"/>
    <w:uiPriority w:val="99"/>
    <w:semiHidden/>
    <w:unhideWhenUsed/>
    <w:rsid w:val="00CE12FB"/>
    <w:rPr>
      <w:vertAlign w:val="superscript"/>
    </w:rPr>
  </w:style>
  <w:style w:type="paragraph" w:styleId="Paragraphedeliste">
    <w:name w:val="List Paragraph"/>
    <w:basedOn w:val="Normal"/>
    <w:uiPriority w:val="34"/>
    <w:qFormat/>
    <w:rsid w:val="008A064C"/>
    <w:pPr>
      <w:ind w:left="720"/>
      <w:contextualSpacing/>
    </w:pPr>
  </w:style>
  <w:style w:type="table" w:styleId="Grilledutableau">
    <w:name w:val="Table Grid"/>
    <w:basedOn w:val="TableauNormal"/>
    <w:uiPriority w:val="59"/>
    <w:rsid w:val="003A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286F"/>
    <w:rPr>
      <w:color w:val="0F6CB6"/>
      <w:u w:val="single"/>
      <w:bdr w:val="none" w:sz="0" w:space="0" w:color="auto" w:frame="1"/>
    </w:rPr>
  </w:style>
  <w:style w:type="paragraph" w:styleId="NormalWeb">
    <w:name w:val="Normal (Web)"/>
    <w:basedOn w:val="Normal"/>
    <w:uiPriority w:val="99"/>
    <w:unhideWhenUsed/>
    <w:rsid w:val="001C286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C286F"/>
    <w:rPr>
      <w:b/>
      <w:bCs/>
    </w:rPr>
  </w:style>
  <w:style w:type="paragraph" w:styleId="En-tte">
    <w:name w:val="header"/>
    <w:basedOn w:val="Normal"/>
    <w:link w:val="En-tteCar"/>
    <w:uiPriority w:val="99"/>
    <w:unhideWhenUsed/>
    <w:rsid w:val="00614387"/>
    <w:pPr>
      <w:tabs>
        <w:tab w:val="center" w:pos="4320"/>
        <w:tab w:val="right" w:pos="8640"/>
      </w:tabs>
      <w:spacing w:after="0" w:line="240" w:lineRule="auto"/>
    </w:pPr>
  </w:style>
  <w:style w:type="character" w:customStyle="1" w:styleId="En-tteCar">
    <w:name w:val="En-tête Car"/>
    <w:basedOn w:val="Policepardfaut"/>
    <w:link w:val="En-tte"/>
    <w:uiPriority w:val="99"/>
    <w:rsid w:val="00614387"/>
  </w:style>
  <w:style w:type="paragraph" w:styleId="Pieddepage">
    <w:name w:val="footer"/>
    <w:basedOn w:val="Normal"/>
    <w:link w:val="PieddepageCar"/>
    <w:uiPriority w:val="99"/>
    <w:unhideWhenUsed/>
    <w:rsid w:val="006143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4387"/>
  </w:style>
  <w:style w:type="paragraph" w:styleId="Textedebulles">
    <w:name w:val="Balloon Text"/>
    <w:basedOn w:val="Normal"/>
    <w:link w:val="TextedebullesCar"/>
    <w:uiPriority w:val="99"/>
    <w:semiHidden/>
    <w:unhideWhenUsed/>
    <w:rsid w:val="002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6AC"/>
    <w:rPr>
      <w:rFonts w:ascii="Tahoma" w:hAnsi="Tahoma" w:cs="Tahoma"/>
      <w:sz w:val="16"/>
      <w:szCs w:val="16"/>
    </w:rPr>
  </w:style>
  <w:style w:type="paragraph" w:styleId="Sansinterligne">
    <w:name w:val="No Spacing"/>
    <w:link w:val="SansinterligneCar"/>
    <w:uiPriority w:val="1"/>
    <w:qFormat/>
    <w:rsid w:val="006A0EAF"/>
    <w:pPr>
      <w:spacing w:after="0" w:line="240" w:lineRule="auto"/>
    </w:pPr>
    <w:rPr>
      <w:lang w:val="fr-FR"/>
    </w:rPr>
  </w:style>
  <w:style w:type="character" w:customStyle="1" w:styleId="SansinterligneCar">
    <w:name w:val="Sans interligne Car"/>
    <w:basedOn w:val="Policepardfaut"/>
    <w:link w:val="Sansinterligne"/>
    <w:uiPriority w:val="1"/>
    <w:rsid w:val="006A0EAF"/>
    <w:rPr>
      <w:rFonts w:eastAsiaTheme="minorEastAsia"/>
      <w:lang w:val="fr-FR"/>
    </w:rPr>
  </w:style>
  <w:style w:type="paragraph" w:styleId="Listepuces">
    <w:name w:val="List Bullet"/>
    <w:basedOn w:val="Normal"/>
    <w:rsid w:val="00CE12FB"/>
    <w:pPr>
      <w:tabs>
        <w:tab w:val="left" w:pos="360"/>
      </w:tabs>
      <w:spacing w:after="0" w:line="240" w:lineRule="auto"/>
      <w:ind w:left="360" w:hanging="360"/>
    </w:pPr>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CE12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12FB"/>
    <w:rPr>
      <w:sz w:val="20"/>
      <w:szCs w:val="20"/>
    </w:rPr>
  </w:style>
  <w:style w:type="character" w:styleId="Appelnotedebasdep">
    <w:name w:val="footnote reference"/>
    <w:basedOn w:val="Policepardfaut"/>
    <w:uiPriority w:val="99"/>
    <w:semiHidden/>
    <w:unhideWhenUsed/>
    <w:rsid w:val="00CE12FB"/>
    <w:rPr>
      <w:vertAlign w:val="superscript"/>
    </w:rPr>
  </w:style>
  <w:style w:type="paragraph" w:styleId="Paragraphedeliste">
    <w:name w:val="List Paragraph"/>
    <w:basedOn w:val="Normal"/>
    <w:uiPriority w:val="34"/>
    <w:qFormat/>
    <w:rsid w:val="008A064C"/>
    <w:pPr>
      <w:ind w:left="720"/>
      <w:contextualSpacing/>
    </w:pPr>
  </w:style>
  <w:style w:type="table" w:styleId="Grilledutableau">
    <w:name w:val="Table Grid"/>
    <w:basedOn w:val="TableauNormal"/>
    <w:uiPriority w:val="59"/>
    <w:rsid w:val="003A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28">
      <w:bodyDiv w:val="1"/>
      <w:marLeft w:val="0"/>
      <w:marRight w:val="0"/>
      <w:marTop w:val="0"/>
      <w:marBottom w:val="0"/>
      <w:divBdr>
        <w:top w:val="none" w:sz="0" w:space="0" w:color="auto"/>
        <w:left w:val="none" w:sz="0" w:space="0" w:color="auto"/>
        <w:bottom w:val="none" w:sz="0" w:space="0" w:color="auto"/>
        <w:right w:val="none" w:sz="0" w:space="0" w:color="auto"/>
      </w:divBdr>
    </w:div>
    <w:div w:id="785736603">
      <w:bodyDiv w:val="1"/>
      <w:marLeft w:val="0"/>
      <w:marRight w:val="0"/>
      <w:marTop w:val="0"/>
      <w:marBottom w:val="0"/>
      <w:divBdr>
        <w:top w:val="none" w:sz="0" w:space="0" w:color="auto"/>
        <w:left w:val="none" w:sz="0" w:space="0" w:color="auto"/>
        <w:bottom w:val="none" w:sz="0" w:space="0" w:color="auto"/>
        <w:right w:val="none" w:sz="0" w:space="0" w:color="auto"/>
      </w:divBdr>
    </w:div>
    <w:div w:id="1028869730">
      <w:bodyDiv w:val="1"/>
      <w:marLeft w:val="0"/>
      <w:marRight w:val="0"/>
      <w:marTop w:val="0"/>
      <w:marBottom w:val="0"/>
      <w:divBdr>
        <w:top w:val="none" w:sz="0" w:space="0" w:color="auto"/>
        <w:left w:val="none" w:sz="0" w:space="0" w:color="auto"/>
        <w:bottom w:val="none" w:sz="0" w:space="0" w:color="auto"/>
        <w:right w:val="none" w:sz="0" w:space="0" w:color="auto"/>
      </w:divBdr>
    </w:div>
    <w:div w:id="14893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81DF-F442-41FA-9579-9C6C368A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D92EAF2D</Template>
  <TotalTime>69</TotalTime>
  <Pages>6</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Notice of tariff revision</vt:lpstr>
    </vt:vector>
  </TitlesOfParts>
  <Company>Québec Port Authority</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tariff revision</dc:title>
  <dc:subject>December 23, 2016</dc:subject>
  <dc:creator>administrator</dc:creator>
  <cp:lastModifiedBy>Monnereau, Aurelie</cp:lastModifiedBy>
  <cp:revision>4</cp:revision>
  <cp:lastPrinted>2016-12-20T19:05:00Z</cp:lastPrinted>
  <dcterms:created xsi:type="dcterms:W3CDTF">2016-12-28T14:10:00Z</dcterms:created>
  <dcterms:modified xsi:type="dcterms:W3CDTF">2016-12-28T16:07:00Z</dcterms:modified>
</cp:coreProperties>
</file>